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045" w:rsidRDefault="007B1045" w:rsidP="007B1045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Монтаж кабельных линий электропередачи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Одним из видов линий электропередачи являются кабельные линии. Наряду с воздушными линиями электропередачи, электрические сети, выполненные кабельными линиями, получили самое широкое применение.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Достоинства и недостатки.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Преимущества кабельных линий перед 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воздушными</w:t>
      </w:r>
      <w:proofErr w:type="gram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состоят в следующем.</w:t>
      </w:r>
    </w:p>
    <w:p w:rsidR="007B1045" w:rsidRPr="007B1045" w:rsidRDefault="007B1045" w:rsidP="007B1045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Электрическая сеть, выполненная кабельной линией более компактна. Применение кабельных линий способствует сохранению окружающего ландшафта, более рационально используется поверхность земли.</w:t>
      </w:r>
    </w:p>
    <w:p w:rsidR="007B1045" w:rsidRPr="007B1045" w:rsidRDefault="007B1045" w:rsidP="007B1045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Передача электрической энергии по кабельным линиям имеет более высокий уровень надежности. Кабельные линии гораздо меньше подвержены влиянию окружающей среды (сильные ветра, снеговые отложения на проводах, гололед, падение деревьев на провода и т.п.), реже повреждаются транспортом.</w:t>
      </w:r>
    </w:p>
    <w:p w:rsidR="007B1045" w:rsidRPr="007B1045" w:rsidRDefault="007B1045" w:rsidP="007B1045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Кабельные линии имеют более низкий уровень электромагнитного излучения, чем воздушные и, следовательно, меньше оказывают влияние на окружающую среду.</w:t>
      </w:r>
    </w:p>
    <w:p w:rsidR="007B1045" w:rsidRPr="007B1045" w:rsidRDefault="007B1045" w:rsidP="007B1045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Затраты на техническое обслуживание кабельных линий ниже, чем у воздушных линий электропередачи.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 недостаткам кабельных линий относят:</w:t>
      </w:r>
    </w:p>
    <w:p w:rsidR="007B1045" w:rsidRPr="007B1045" w:rsidRDefault="007B1045" w:rsidP="007B1045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Сооружение кабельной линии дороже, чем воздушной, причем разница в стоимости сооружения увеличивается с ростом напряжения линии. КЛ напряжением 110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4-5 раз дороже воздушной, а КЛ 500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дороже воздушной линии 500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уже в 18-20 раз.</w:t>
      </w:r>
    </w:p>
    <w:p w:rsidR="007B1045" w:rsidRPr="007B1045" w:rsidRDefault="007B1045" w:rsidP="007B1045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Поиск и устранение повреждений на кабельных линиях осуществлять гораздо сложнее, чем на воздушных.</w:t>
      </w:r>
      <w:proofErr w:type="gram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Ремонтные работы на кабельных линиях более трудоемки и требуют больших затрат материалов, требуется больше времени для определения места повреждения. Время устранения аварии на </w:t>
      </w:r>
      <w:proofErr w:type="gram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110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составляет в среднем 6 ч, а на кабельной линии – 72 ч.</w:t>
      </w:r>
    </w:p>
    <w:p w:rsidR="007B1045" w:rsidRPr="007B1045" w:rsidRDefault="007B1045" w:rsidP="007B1045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Пропускная способность кабельных линий ниже, чем у воздушных линий того же сечения, так как хуже условия охлаждения.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Область применения.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общем случае, кабельные линии применяют там, где по техническим или эстетическим соображениям применение воздушных линий невозможно. Основная область применения кабельных линий — это:</w:t>
      </w:r>
    </w:p>
    <w:p w:rsidR="007B1045" w:rsidRPr="007B1045" w:rsidRDefault="007B1045" w:rsidP="007B1045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Внутренние электрические сети зданий и сооружений.</w:t>
      </w:r>
    </w:p>
    <w:p w:rsidR="007B1045" w:rsidRPr="007B1045" w:rsidRDefault="007B1045" w:rsidP="007B1045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Электрические сети городов и поселков (на селитебной территории) напряжением до 20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районах застройки зданиями в 4 этажа и более, а также электрические сети напряжением 110кВ и выше мегаполисов и крупных городов.</w:t>
      </w:r>
    </w:p>
    <w:p w:rsidR="007B1045" w:rsidRPr="007B1045" w:rsidRDefault="007B1045" w:rsidP="007B1045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Электрические сети внутреннего электроснабжения промышленных предприятий, территория которых насыщена зданиями и производственными помещениями.</w:t>
      </w:r>
    </w:p>
    <w:p w:rsidR="007B1045" w:rsidRPr="007B1045" w:rsidRDefault="007B1045" w:rsidP="007B1045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Электрические сети, проходящие через парковые зоны, скверы, сады и т.п.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Основные определения.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Кабельной линией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называется линия для передачи электроэнергии или отдельных импульсов ее, состоящая из одного или нескольких параллельных кабелей с соединительными, стопорными и концевыми муфтами (заделками) и крепежными деталями, а для маслонаполненных линий, кроме того, с подплывающими аппаратами и системой сигнализации давления масла.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Кабельным сооружением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называется сооружение, специально предназначенное для размещения в нем кабелей, кабельных муфт, а также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маслоподпитывающих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аппаратов и другого оборудования, предназначенного для обеспечения нормальной работы маслонаполненных кабельных линий. 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 кабельным сооружениям относятся: кабельные туннели, каналы, короба, блоки, шахты, этажи, двойные полы, кабельные эстакады, галереи, камеры, подпитывающие пункты.</w:t>
      </w:r>
      <w:proofErr w:type="gramEnd"/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143125"/>
            <wp:effectExtent l="0" t="0" r="0" b="9525"/>
            <wp:docPr id="3" name="Рисунок 3" descr="Кабельный тунн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бельный туннель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Кабельный туннель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Электрическим силовым кабелем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в соответствии с ГОСТ 15845-80 </w:t>
      </w:r>
      <w:hyperlink r:id="rId8" w:history="1">
        <w:r w:rsidRPr="007B1045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называется электрическое изделие, предназначенное для передачи по нему электрической энергии токами промышленной частоты, содержащее одну или более изолированных жил, заключенных в оболочку, поверх которой в зависимости от условий прокладки и эксплуатации может иметься соответствующий защитный покров.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810000" cy="2190750"/>
            <wp:effectExtent l="0" t="0" r="0" b="0"/>
            <wp:docPr id="2" name="Рисунок 2" descr="Силовой каб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иловой кабель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Силовой кабель</w:t>
      </w:r>
    </w:p>
    <w:p w:rsidR="007B1045" w:rsidRPr="007B1045" w:rsidRDefault="007B1045" w:rsidP="007B10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Маркировка кабельных линий.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Согласно ПУЭ каждая кабельная линия должна иметь свой номер или наименование. Если кабельная линия состоит из нескольких параллельных кабелей, то каждый из них должен иметь тот же номер с добавлением букв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</w:t>
      </w:r>
      <w:proofErr w:type="gram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Б, В и т.д. Открыто проложенные кабели, а также все кабельные муфты должны быть снабжены бирками с обозначением на бирках кабелей и концевых муфт марки, напряжения, сечения, номера или наименования линии; на бирках соединительных муфт — номера муфты и даты монтажа. Бирки должны быть стойкими к воздействию окружающей среды. На кабелях, проложенных в кабельных сооружениях, бирки должны располагаться по длине не реже чем через каждые 50 м.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1905000" cy="1304925"/>
            <wp:effectExtent l="0" t="0" r="0" b="9525"/>
            <wp:docPr id="1" name="Рисунок 1" descr="Бир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ирк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Форма бирок для маркировки кабелей</w:t>
      </w:r>
      <w:r w:rsidRPr="007B1045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Бирки применяются стандартной формы: круглой — для силовых кабелей высокого напряжения; прямоугольной — для силовых кабелей до 1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треугольной — для контрольных кабелей.</w:t>
      </w: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Конструкция и классификация силовых кабелей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Силовые кабели имеют основные, общие для всех типов конструктивные элементы – токопроводящие жилы, изоляцию и оболочку. Кроме основных элементов в конструкцию кабеля могут входить защитные покровы, экраны, жилы защитного заземления, заполнители и др.</w:t>
      </w:r>
    </w:p>
    <w:p w:rsidR="007B1045" w:rsidRDefault="007B1045" w:rsidP="007B1045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876800" cy="2347477"/>
            <wp:effectExtent l="0" t="0" r="0" b="0"/>
            <wp:docPr id="4" name="Рисунок 4" descr="Конструкция силового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онструкция силового кабеля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34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Default="007B1045" w:rsidP="007B1045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Конструкция силового кабеля марки </w:t>
      </w:r>
      <w:proofErr w:type="gramStart"/>
      <w:r>
        <w:rPr>
          <w:rFonts w:ascii="inherit" w:hAnsi="inherit"/>
          <w:color w:val="000000"/>
          <w:sz w:val="30"/>
          <w:szCs w:val="30"/>
        </w:rPr>
        <w:t>СБ</w:t>
      </w:r>
      <w:proofErr w:type="gramEnd"/>
      <w:r>
        <w:rPr>
          <w:rFonts w:ascii="inherit" w:hAnsi="inherit"/>
          <w:color w:val="000000"/>
          <w:sz w:val="30"/>
          <w:szCs w:val="30"/>
        </w:rPr>
        <w:t>: 1 – токопроводящая жила; 2 – изоляция жилы из пропитанной бумаги; 3 – поясная изоляция; 4 – свинцовая оболочка; 5 – подушка; 6 – броня; 7 – наружный покров.</w:t>
      </w:r>
      <w:r>
        <w:rPr>
          <w:rStyle w:val="hcc"/>
          <w:rFonts w:ascii="Helvetica" w:hAnsi="Helvetica"/>
          <w:color w:val="999999"/>
          <w:sz w:val="18"/>
          <w:szCs w:val="18"/>
          <w:bdr w:val="none" w:sz="0" w:space="0" w:color="auto" w:frame="1"/>
        </w:rPr>
        <w:t>+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Классифицируют, или другими словами различают, силовые кабели обычно по конструктивным особенностям: по материалу, из которого изготовлены токопроводящие жилы; по материалу, из которого изготовлена изоляция жил; по способу защиты от механических повреждений; по количеству жил и т.д. Кроме того, силовые кабели классифицируют по напряжению – </w:t>
      </w:r>
      <w:proofErr w:type="gramStart"/>
      <w:r>
        <w:rPr>
          <w:color w:val="000000"/>
          <w:sz w:val="30"/>
          <w:szCs w:val="30"/>
        </w:rPr>
        <w:t>до</w:t>
      </w:r>
      <w:proofErr w:type="gramEnd"/>
      <w:r>
        <w:rPr>
          <w:color w:val="000000"/>
          <w:sz w:val="30"/>
          <w:szCs w:val="30"/>
        </w:rPr>
        <w:t xml:space="preserve"> и выше 1000 В.</w:t>
      </w:r>
    </w:p>
    <w:p w:rsidR="007B1045" w:rsidRDefault="007B1045" w:rsidP="007B1045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Элементы конструкции силовых кабелей и их назначение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Кабель представляет собой сложное электротехническое изделие, имеющее большое количество элементов (токопроводящие жилы, изоляцию, оболочку, экраны, защитные покровы </w:t>
      </w:r>
      <w:proofErr w:type="spellStart"/>
      <w:proofErr w:type="gramStart"/>
      <w:r>
        <w:rPr>
          <w:color w:val="000000"/>
          <w:sz w:val="30"/>
          <w:szCs w:val="30"/>
        </w:rPr>
        <w:t>покровы</w:t>
      </w:r>
      <w:proofErr w:type="spellEnd"/>
      <w:proofErr w:type="gramEnd"/>
      <w:r>
        <w:rPr>
          <w:color w:val="000000"/>
          <w:sz w:val="30"/>
          <w:szCs w:val="30"/>
        </w:rPr>
        <w:t xml:space="preserve"> и т.д.). Рассмотрим их назначение.</w:t>
      </w:r>
    </w:p>
    <w:p w:rsidR="007B1045" w:rsidRDefault="007B1045" w:rsidP="007B1045">
      <w:pPr>
        <w:spacing w:after="0"/>
        <w:ind w:firstLine="300"/>
        <w:jc w:val="both"/>
        <w:textAlignment w:val="baseline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Токопроводящие жилы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Токопроводящие жилы это основной элемент конструкции силового кабеля, предназначенный для прохождения электрического тока. Кабели имеют основные и вспомогательные жилы. К основным, т.е. предназначенным для выполнения основной функции кабельного изделия, относятся фазные токопроводящие жилы и нулевые жилы, </w:t>
      </w:r>
      <w:proofErr w:type="gramStart"/>
      <w:r>
        <w:rPr>
          <w:color w:val="000000"/>
          <w:sz w:val="30"/>
          <w:szCs w:val="30"/>
        </w:rPr>
        <w:t>к</w:t>
      </w:r>
      <w:proofErr w:type="gramEnd"/>
      <w:r>
        <w:rPr>
          <w:color w:val="000000"/>
          <w:sz w:val="30"/>
          <w:szCs w:val="30"/>
        </w:rPr>
        <w:t xml:space="preserve"> вспомогательным – жилы заземления.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Фазные жилы используются для передачи электрической энергии от источника к </w:t>
      </w:r>
      <w:proofErr w:type="spellStart"/>
      <w:r>
        <w:rPr>
          <w:color w:val="000000"/>
          <w:sz w:val="30"/>
          <w:szCs w:val="30"/>
        </w:rPr>
        <w:t>электроприемнику</w:t>
      </w:r>
      <w:proofErr w:type="spellEnd"/>
      <w:r>
        <w:rPr>
          <w:color w:val="000000"/>
          <w:sz w:val="30"/>
          <w:szCs w:val="30"/>
        </w:rPr>
        <w:t>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 xml:space="preserve">Нулевые жилы – предназначены для присоединения к </w:t>
      </w:r>
      <w:proofErr w:type="spellStart"/>
      <w:r>
        <w:rPr>
          <w:color w:val="000000"/>
          <w:sz w:val="30"/>
          <w:szCs w:val="30"/>
        </w:rPr>
        <w:t>нейтрали</w:t>
      </w:r>
      <w:proofErr w:type="spellEnd"/>
      <w:r>
        <w:rPr>
          <w:color w:val="000000"/>
          <w:sz w:val="30"/>
          <w:szCs w:val="30"/>
        </w:rPr>
        <w:t xml:space="preserve"> источника и прохождения разности токов фаз при неравномерной нагрузке по фазам. Нулевые жилы выполняют функцию нулевого рабочего проводника (N).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Жилы заземления – предназначены для соединения не находящихся под рабочим напряжением металлических частей электротехнического устройства, к которому подключен кабель, с контуром защитного заземления, с целью повышения уровня электробезопасности. Жилы заземления выполняют функцию нулевого защитного проводника (РЕ).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Нулевые жилы и жилы заземления могут изготавливаться меньшего сечения, чем фазные.</w:t>
      </w:r>
    </w:p>
    <w:p w:rsidR="007B1045" w:rsidRDefault="007B1045" w:rsidP="007B1045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Номинальные сечения жил многожильных кабелей с пластмассовой изоляцией (ГОСТ 31996-2012).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6"/>
        <w:gridCol w:w="455"/>
        <w:gridCol w:w="455"/>
        <w:gridCol w:w="455"/>
        <w:gridCol w:w="455"/>
        <w:gridCol w:w="455"/>
        <w:gridCol w:w="607"/>
        <w:gridCol w:w="607"/>
        <w:gridCol w:w="607"/>
        <w:gridCol w:w="607"/>
        <w:gridCol w:w="607"/>
        <w:gridCol w:w="607"/>
      </w:tblGrid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жилы</w:t>
            </w:r>
          </w:p>
        </w:tc>
        <w:tc>
          <w:tcPr>
            <w:tcW w:w="0" w:type="auto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Номинальное сечение жилы, мм</w:t>
            </w:r>
            <w:proofErr w:type="gramStart"/>
            <w:r>
              <w:rPr>
                <w:color w:val="000000"/>
                <w:vertAlign w:val="superscript"/>
              </w:rPr>
              <w:t>2</w:t>
            </w:r>
            <w:proofErr w:type="gramEnd"/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</w:rPr>
              <w:t>однопроволочная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многопроволочная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185</w:t>
            </w:r>
          </w:p>
        </w:tc>
      </w:tr>
    </w:tbl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Токопроводящие жилы силовых кабелей изготавливают обычно из алюминия или меди, </w:t>
      </w:r>
      <w:proofErr w:type="spellStart"/>
      <w:r>
        <w:rPr>
          <w:color w:val="000000"/>
          <w:sz w:val="30"/>
          <w:szCs w:val="30"/>
        </w:rPr>
        <w:t>однопроволочными</w:t>
      </w:r>
      <w:proofErr w:type="spellEnd"/>
      <w:r>
        <w:rPr>
          <w:color w:val="000000"/>
          <w:sz w:val="30"/>
          <w:szCs w:val="30"/>
        </w:rPr>
        <w:t xml:space="preserve"> или многопроволочными, в соответствии с ГОСТ 22483-2012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. По форме сечения жилы выполняют круглыми или фасонными (обычно секторными или сегментными, бывают также прямоугольные).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5"/>
        <w:gridCol w:w="2990"/>
        <w:gridCol w:w="3005"/>
      </w:tblGrid>
      <w:tr w:rsidR="007B1045" w:rsidTr="007B1045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09750" cy="1724025"/>
                  <wp:effectExtent l="0" t="0" r="0" b="9525"/>
                  <wp:docPr id="7" name="Рисунок 7" descr="Сечение жил кабел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Сечение жил кабел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09750" cy="1724025"/>
                  <wp:effectExtent l="0" t="0" r="0" b="9525"/>
                  <wp:docPr id="6" name="Рисунок 6" descr="Сечение жил кабел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Сечение жил кабел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809750" cy="1685925"/>
                  <wp:effectExtent l="0" t="0" r="0" b="9525"/>
                  <wp:docPr id="5" name="Рисунок 5" descr="Сечение жил кабел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Сечение жил кабел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1045" w:rsidTr="007B1045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7B1045" w:rsidRDefault="007B1045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</w:tr>
    </w:tbl>
    <w:p w:rsidR="007B1045" w:rsidRDefault="007B1045" w:rsidP="007B1045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Сечение жил кабелей: а – круглого сечения; б – сегментное сечение; в – секторное сечение.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кабелей с бумажной изоляцией круглая форма жил применяется у одножильных кабелей всех сечений, у многожильных кабелей сечением до 16 мм</w:t>
      </w:r>
      <w:proofErr w:type="gramStart"/>
      <w:r>
        <w:rPr>
          <w:color w:val="000000"/>
          <w:vertAlign w:val="superscript"/>
        </w:rPr>
        <w:t>2</w:t>
      </w:r>
      <w:proofErr w:type="gramEnd"/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 xml:space="preserve">включительно, а также у многожильных кабелей всех сечений, имеющих отдельные оболочки. Токопроводящие жилы </w:t>
      </w:r>
      <w:r>
        <w:rPr>
          <w:color w:val="000000"/>
          <w:sz w:val="30"/>
          <w:szCs w:val="30"/>
        </w:rPr>
        <w:lastRenderedPageBreak/>
        <w:t>многожильных кабелей с поясной бумажной или пластмассовой изоляцией сечением 25мм</w:t>
      </w:r>
      <w:r>
        <w:rPr>
          <w:color w:val="000000"/>
          <w:vertAlign w:val="superscript"/>
        </w:rPr>
        <w:t>2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и более изготавливаются секторной или сегментной формы.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Кабели с резиновой изоляцией изготавливаются только с круглой формой жил</w:t>
      </w:r>
    </w:p>
    <w:p w:rsidR="007B1045" w:rsidRDefault="007B1045" w:rsidP="007B1045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 xml:space="preserve">Таблица – Область применения различных форм токопроводящих жил силовых кабелей до 1 </w:t>
      </w:r>
      <w:proofErr w:type="spellStart"/>
      <w:r>
        <w:rPr>
          <w:b/>
          <w:bCs/>
          <w:color w:val="000000"/>
          <w:sz w:val="30"/>
          <w:szCs w:val="30"/>
        </w:rPr>
        <w:t>кВ</w:t>
      </w:r>
      <w:proofErr w:type="spellEnd"/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2033"/>
        <w:gridCol w:w="920"/>
        <w:gridCol w:w="1541"/>
        <w:gridCol w:w="917"/>
        <w:gridCol w:w="1541"/>
      </w:tblGrid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Изоляция кабеля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Тип жилы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Номинальное сечение жилы, мм</w:t>
            </w:r>
            <w:proofErr w:type="gramStart"/>
            <w:r>
              <w:rPr>
                <w:color w:val="000000"/>
                <w:sz w:val="18"/>
                <w:szCs w:val="18"/>
                <w:vertAlign w:val="superscript"/>
              </w:rPr>
              <w:t>2</w:t>
            </w:r>
            <w:proofErr w:type="gramEnd"/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круглой формы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фасонной формы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медной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алюминиевой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медной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алюминиевой</w:t>
            </w:r>
          </w:p>
        </w:tc>
      </w:tr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бумажная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proofErr w:type="spellStart"/>
            <w:r>
              <w:rPr>
                <w:color w:val="000000"/>
                <w:sz w:val="23"/>
                <w:szCs w:val="23"/>
              </w:rPr>
              <w:t>однопроволочная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6-50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6-240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25-240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многопроволочная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25-800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70-800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70-240</w:t>
            </w:r>
          </w:p>
        </w:tc>
      </w:tr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пластмассовая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proofErr w:type="spellStart"/>
            <w:r>
              <w:rPr>
                <w:color w:val="000000"/>
                <w:sz w:val="23"/>
                <w:szCs w:val="23"/>
              </w:rPr>
              <w:t>однопроволочная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1,5-50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2,5-300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25-400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многопроволочная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16-1000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25-1000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25-400</w:t>
            </w:r>
          </w:p>
        </w:tc>
      </w:tr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резиновая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proofErr w:type="spellStart"/>
            <w:r>
              <w:rPr>
                <w:color w:val="000000"/>
                <w:sz w:val="23"/>
                <w:szCs w:val="23"/>
              </w:rPr>
              <w:t>однопроволочная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1-50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2,5-240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многопроволочная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16-240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70-400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</w:t>
            </w:r>
          </w:p>
        </w:tc>
      </w:tr>
    </w:tbl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От материала и конструкции жил кабеля зависят его многие важные характеристики. Медные токопроводящие жилы кабеля обладают меньшим электрическим сопротивлением, чем алюминиевые, следовательно, потери мощности в таких кабелях (при одинаковом сечении и значении тока) будут ниже, а пропускная способность по току выше (при одинаковом сечении). Кроме того, медные жилы обладают лучшими механическими свойствами по сравнению </w:t>
      </w:r>
      <w:proofErr w:type="gramStart"/>
      <w:r>
        <w:rPr>
          <w:color w:val="000000"/>
          <w:sz w:val="30"/>
          <w:szCs w:val="30"/>
        </w:rPr>
        <w:t>с</w:t>
      </w:r>
      <w:proofErr w:type="gramEnd"/>
      <w:r>
        <w:rPr>
          <w:color w:val="000000"/>
          <w:sz w:val="30"/>
          <w:szCs w:val="30"/>
        </w:rPr>
        <w:t xml:space="preserve"> алюминиевыми, тоже можно сказать и о многопроволочных жилах в сравнении с </w:t>
      </w:r>
      <w:proofErr w:type="spellStart"/>
      <w:r>
        <w:rPr>
          <w:color w:val="000000"/>
          <w:sz w:val="30"/>
          <w:szCs w:val="30"/>
        </w:rPr>
        <w:t>однопроволочными</w:t>
      </w:r>
      <w:proofErr w:type="spellEnd"/>
      <w:r>
        <w:rPr>
          <w:color w:val="000000"/>
          <w:sz w:val="30"/>
          <w:szCs w:val="30"/>
        </w:rPr>
        <w:t xml:space="preserve">. Такие жилы (медные и многопроволочные) лучше воспринимают изгибающие и растягивающие усилия, воздействующие на кабель в процессе эксплуатации. Однако кабель с медными жилами дороже и </w:t>
      </w:r>
      <w:proofErr w:type="gramStart"/>
      <w:r>
        <w:rPr>
          <w:color w:val="000000"/>
          <w:sz w:val="30"/>
          <w:szCs w:val="30"/>
        </w:rPr>
        <w:t xml:space="preserve">имеет </w:t>
      </w:r>
      <w:proofErr w:type="spellStart"/>
      <w:r>
        <w:rPr>
          <w:color w:val="000000"/>
          <w:sz w:val="30"/>
          <w:szCs w:val="30"/>
        </w:rPr>
        <w:t>б</w:t>
      </w:r>
      <w:proofErr w:type="gramEnd"/>
      <w:r>
        <w:rPr>
          <w:color w:val="000000"/>
          <w:sz w:val="30"/>
          <w:szCs w:val="30"/>
        </w:rPr>
        <w:t>όльшую</w:t>
      </w:r>
      <w:proofErr w:type="spellEnd"/>
      <w:r>
        <w:rPr>
          <w:color w:val="000000"/>
          <w:sz w:val="30"/>
          <w:szCs w:val="30"/>
        </w:rPr>
        <w:t xml:space="preserve"> массу, чем кабель с алюминиевыми жилами.</w:t>
      </w:r>
    </w:p>
    <w:p w:rsidR="007B1045" w:rsidRDefault="007B1045" w:rsidP="007B1045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Сравнение характеристик силовых кабелей с медными и алюминиевыми жилами*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5"/>
        <w:gridCol w:w="986"/>
        <w:gridCol w:w="1514"/>
      </w:tblGrid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Параметр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Материал жил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медь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алюминий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Сопротивление жилы сечением 150 мм</w:t>
            </w:r>
            <w:r>
              <w:rPr>
                <w:color w:val="000000"/>
                <w:vertAlign w:val="superscript"/>
              </w:rPr>
              <w:t>2</w:t>
            </w:r>
            <w:r>
              <w:rPr>
                <w:color w:val="000000"/>
                <w:sz w:val="30"/>
                <w:szCs w:val="30"/>
              </w:rPr>
              <w:t>при t = 20</w:t>
            </w:r>
            <w:proofErr w:type="gramStart"/>
            <w:r>
              <w:rPr>
                <w:color w:val="000000"/>
                <w:sz w:val="30"/>
                <w:szCs w:val="30"/>
              </w:rPr>
              <w:t>°С</w:t>
            </w:r>
            <w:proofErr w:type="gramEnd"/>
            <w:r>
              <w:rPr>
                <w:color w:val="000000"/>
                <w:sz w:val="30"/>
                <w:szCs w:val="30"/>
              </w:rPr>
              <w:t>, Ом/км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0,124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0,206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Допустимая токовая нагрузка кабеля сечением 150 мм</w:t>
            </w:r>
            <w:proofErr w:type="gramStart"/>
            <w:r>
              <w:rPr>
                <w:color w:val="000000"/>
                <w:vertAlign w:val="superscript"/>
              </w:rPr>
              <w:t>2</w:t>
            </w:r>
            <w:proofErr w:type="gramEnd"/>
            <w:r>
              <w:rPr>
                <w:rStyle w:val="apple-converted-space"/>
                <w:color w:val="000000"/>
                <w:sz w:val="30"/>
                <w:szCs w:val="30"/>
              </w:rPr>
              <w:t> </w:t>
            </w:r>
            <w:r>
              <w:rPr>
                <w:color w:val="000000"/>
                <w:sz w:val="30"/>
                <w:szCs w:val="30"/>
              </w:rPr>
              <w:t>при прокладке в земле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281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Масса трехжильного кабеля </w:t>
            </w:r>
            <w:proofErr w:type="gramStart"/>
            <w:r>
              <w:rPr>
                <w:color w:val="000000"/>
                <w:sz w:val="30"/>
                <w:szCs w:val="30"/>
              </w:rPr>
              <w:t>СБ</w:t>
            </w:r>
            <w:proofErr w:type="gramEnd"/>
            <w:r>
              <w:rPr>
                <w:color w:val="000000"/>
                <w:sz w:val="30"/>
                <w:szCs w:val="30"/>
              </w:rPr>
              <w:t>/АСБ сечением 150 мм</w:t>
            </w:r>
            <w:r>
              <w:rPr>
                <w:color w:val="000000"/>
                <w:vertAlign w:val="superscript"/>
              </w:rPr>
              <w:t>2</w:t>
            </w:r>
            <w:r>
              <w:rPr>
                <w:color w:val="000000"/>
                <w:sz w:val="30"/>
                <w:szCs w:val="30"/>
              </w:rPr>
              <w:t>, кг/км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7500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4177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 w:rsidP="007B1045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Стоимость трехжильного кабеля </w:t>
            </w:r>
            <w:proofErr w:type="gramStart"/>
            <w:r>
              <w:rPr>
                <w:color w:val="000000"/>
                <w:sz w:val="30"/>
                <w:szCs w:val="30"/>
              </w:rPr>
              <w:t>СБ</w:t>
            </w:r>
            <w:proofErr w:type="gramEnd"/>
            <w:r>
              <w:rPr>
                <w:color w:val="000000"/>
                <w:sz w:val="30"/>
                <w:szCs w:val="30"/>
              </w:rPr>
              <w:t>/АСБ сечением 150 мм</w:t>
            </w:r>
            <w:r>
              <w:rPr>
                <w:color w:val="00000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1336,5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668,25</w:t>
            </w:r>
          </w:p>
        </w:tc>
      </w:tr>
    </w:tbl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* - характеристики кабелей взяты из каталога ЗАО «Завод «</w:t>
      </w:r>
      <w:proofErr w:type="spellStart"/>
      <w:r>
        <w:rPr>
          <w:color w:val="000000"/>
          <w:sz w:val="30"/>
          <w:szCs w:val="30"/>
        </w:rPr>
        <w:t>Южкабель</w:t>
      </w:r>
      <w:proofErr w:type="spellEnd"/>
      <w:r>
        <w:rPr>
          <w:color w:val="000000"/>
          <w:sz w:val="30"/>
          <w:szCs w:val="30"/>
        </w:rPr>
        <w:t>»;</w:t>
      </w:r>
    </w:p>
    <w:p w:rsidR="007B1045" w:rsidRDefault="007B1045" w:rsidP="007B1045">
      <w:pPr>
        <w:spacing w:after="0"/>
        <w:ind w:firstLine="300"/>
        <w:jc w:val="both"/>
        <w:textAlignment w:val="baseline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Изоляция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Изоляция кабеля обеспечивает необходимую электрическую прочность токопроводящих жил по отношению друг к другу и к заземленной оболочке (земле). В кабелях применяется чаще всего бумажная, пластмассовая и резиновая изоляция.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Изоляция, наложенная на жилу кабеля, называется изоляцией жилы (иногда называют фазной изоляцией). Изоляция, наложенная поверх изолированных скрученных или параллельно уложенных жил многожильного кабеля, называется поясной.</w:t>
      </w:r>
    </w:p>
    <w:p w:rsidR="007B1045" w:rsidRDefault="007B1045" w:rsidP="007B1045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638800" cy="2676525"/>
            <wp:effectExtent l="0" t="0" r="0" b="9525"/>
            <wp:docPr id="8" name="Рисунок 8" descr="Кабель марки АПвВ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бель марки АПвВГ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Default="007B1045" w:rsidP="007B1045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lastRenderedPageBreak/>
        <w:t xml:space="preserve">Рисунок. Кабель марки </w:t>
      </w:r>
      <w:proofErr w:type="spellStart"/>
      <w:r>
        <w:rPr>
          <w:rFonts w:ascii="inherit" w:hAnsi="inherit"/>
          <w:color w:val="000000"/>
          <w:sz w:val="30"/>
          <w:szCs w:val="30"/>
        </w:rPr>
        <w:t>АПвВГ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с изоляцией жил из вулканизированного полиэтилена и поясной изоляцией из ПВХ пластиката: 1 – токопроводящая жила; 2 – изоляция жилы; 3 – поясная изоляция; 4 – наружная оболочка.</w:t>
      </w:r>
    </w:p>
    <w:p w:rsidR="007B1045" w:rsidRDefault="007B1045" w:rsidP="007B1045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От типа изоляции кабеля зависят его многие эксплуатационные характеристики. Например, бумажная пропитанная изоляция имеет высокие изолирующие свойства, но уже при температуре ниже нуля теряет свою эластичность, становится хрупкой и может легко повредится при монтаже кабеля. Кроме того, у кабелей с бумажной изоляцией есть ограничения по разнице уровней на трассе прокладки, это связано с возможным стеканием пропиточного состава и осушением участков изоляции. </w:t>
      </w:r>
      <w:proofErr w:type="gramStart"/>
      <w:r>
        <w:rPr>
          <w:color w:val="000000"/>
          <w:sz w:val="30"/>
          <w:szCs w:val="30"/>
        </w:rPr>
        <w:t>Изоляция</w:t>
      </w:r>
      <w:proofErr w:type="gramEnd"/>
      <w:r>
        <w:rPr>
          <w:color w:val="000000"/>
          <w:sz w:val="30"/>
          <w:szCs w:val="30"/>
        </w:rPr>
        <w:t xml:space="preserve"> выполненная из сшитого полиэтилена обладает высокой стойкостью к тепловым нагрузкам, поэтому кабели с такой изоляцией имеют более высокую пропускную способность по току. Резиновая изоляция обладает хорошей эластичностью, поэтому она обычно применяется в гибких кабелях, для питания передвижных механизмов и переносного электроинструмента.</w:t>
      </w:r>
    </w:p>
    <w:p w:rsidR="007B1045" w:rsidRDefault="007B1045" w:rsidP="007B1045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Сравнение характеристик силовых кабелей с различными типами изоляции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7"/>
        <w:gridCol w:w="1472"/>
        <w:gridCol w:w="840"/>
        <w:gridCol w:w="1145"/>
        <w:gridCol w:w="1303"/>
        <w:gridCol w:w="2238"/>
      </w:tblGrid>
      <w:tr w:rsidR="007B1045" w:rsidTr="007B104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Параметр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Материал изоляции</w:t>
            </w:r>
          </w:p>
        </w:tc>
      </w:tr>
      <w:tr w:rsidR="007B1045" w:rsidTr="007B104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пропитанная бумага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резина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ПВХ пластикат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полиэтилен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вулканизированный полиэтилен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Длительно допустимая температура нагрева жил, °</w:t>
            </w:r>
            <w:proofErr w:type="gramStart"/>
            <w:r>
              <w:rPr>
                <w:color w:val="000000"/>
                <w:sz w:val="23"/>
                <w:szCs w:val="23"/>
              </w:rPr>
              <w:t>С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90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Длительно допустимые токовые нагрузки при прокладке в воздухе, 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137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Минимальная температура при прокладке без предварительного прогрева, °</w:t>
            </w:r>
            <w:proofErr w:type="gramStart"/>
            <w:r>
              <w:rPr>
                <w:color w:val="000000"/>
                <w:sz w:val="23"/>
                <w:szCs w:val="23"/>
              </w:rPr>
              <w:t>С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-15</w:t>
            </w:r>
          </w:p>
        </w:tc>
      </w:tr>
      <w:tr w:rsidR="007B1045" w:rsidTr="007B104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Сопротивление изоляции кабеля на напряжение 1 </w:t>
            </w:r>
            <w:proofErr w:type="spellStart"/>
            <w:r>
              <w:rPr>
                <w:color w:val="000000"/>
                <w:sz w:val="23"/>
                <w:szCs w:val="23"/>
              </w:rPr>
              <w:t>кВ</w:t>
            </w:r>
            <w:proofErr w:type="spellEnd"/>
            <w:r>
              <w:rPr>
                <w:color w:val="000000"/>
                <w:sz w:val="23"/>
                <w:szCs w:val="23"/>
              </w:rPr>
              <w:t xml:space="preserve"> при температуре 20</w:t>
            </w:r>
            <w:proofErr w:type="gramStart"/>
            <w:r>
              <w:rPr>
                <w:color w:val="000000"/>
                <w:sz w:val="23"/>
                <w:szCs w:val="23"/>
              </w:rPr>
              <w:t> °С</w:t>
            </w:r>
            <w:proofErr w:type="gramEnd"/>
            <w:r>
              <w:rPr>
                <w:color w:val="000000"/>
                <w:sz w:val="23"/>
                <w:szCs w:val="23"/>
              </w:rPr>
              <w:t xml:space="preserve">, не </w:t>
            </w:r>
            <w:r>
              <w:rPr>
                <w:color w:val="000000"/>
                <w:sz w:val="23"/>
                <w:szCs w:val="23"/>
              </w:rPr>
              <w:lastRenderedPageBreak/>
              <w:t xml:space="preserve">менее </w:t>
            </w:r>
            <w:proofErr w:type="spellStart"/>
            <w:r>
              <w:rPr>
                <w:color w:val="000000"/>
                <w:sz w:val="23"/>
                <w:szCs w:val="23"/>
              </w:rPr>
              <w:t>МОм•км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lastRenderedPageBreak/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B1045" w:rsidRDefault="007B1045">
            <w:pPr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150</w:t>
            </w:r>
          </w:p>
        </w:tc>
      </w:tr>
    </w:tbl>
    <w:p w:rsidR="006F54F0" w:rsidRDefault="006F54F0"/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Оболочка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Кабельная оболочка – непрерывная металлическая или неметаллическая трубка, расположенная поверх сердечника (сердечник - совокупность изолированных жил, возможно, с поясной изоляцией и экраном) и предназначенная для защиты его от влаги и других внешних воздействий (кислот, газов и т. п.). Чаще всего у силовых кабелей оболочка изготавливается 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алюминиевой</w:t>
      </w:r>
      <w:proofErr w:type="gram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свинцовой, пластмассовой или резиновой. Алюминиевая и свинцовая оболочки (ГОСТ 24641-81 </w:t>
      </w:r>
      <w:hyperlink r:id="rId16" w:history="1">
        <w:r w:rsidRPr="007B1045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 встречаются чаще всего у кабелей с бумажной изоляцией (ГОСТ 18410-73 </w:t>
      </w:r>
      <w:hyperlink r:id="rId17" w:history="1">
        <w:r w:rsidRPr="007B1045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), пластмассовые оболочки – у кабелей с пластмассовой изоляцией (ГОСТ 31996-2012 </w:t>
      </w:r>
      <w:hyperlink r:id="rId18" w:history="1">
        <w:r w:rsidRPr="007B1045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), резиновые оболочки – у кабелей с резиновой изоляцией (ГОСТ 433-73 </w:t>
      </w:r>
      <w:hyperlink r:id="rId19" w:history="1">
        <w:r w:rsidRPr="007B1045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[скачать/просмотреть]</w:t>
        </w:r>
      </w:hyperlink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848350" cy="2724150"/>
            <wp:effectExtent l="0" t="0" r="0" b="0"/>
            <wp:docPr id="9" name="Рисунок 9" descr="Кабель марки ААШ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Кабель марки ААШв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ААШв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алюминиевой оболочкой: 1 – токопроводящая жила; 2 – изоляция жилы; 3 – поясная изоляция; 4 –оболочка; 5 – защитный покров.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Алюминиевую оболочку силовых кабелей на напряжение до 1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допускается использовать в качестве нулевой жилы в четырехпроводных сетях переменного тока с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глухозаземленной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нейтралью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(за исключением установок 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со</w:t>
      </w:r>
      <w:proofErr w:type="gram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взрывоопасной средой и установок, в которых ток в нулевом проводе при нормальных условиях составляет более 75 % тока в фазной жиле). Свинцовые оболочки бронированных кабелей проложенных в земле используют в качестве естественных заземлителей. Алюминиевые оболочки кабелей использовать в качестве заземлителей не допускается.</w:t>
      </w:r>
      <w:r w:rsidRPr="007B1045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+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Алюминиевая оболочка по сравнению со свинцовой имеет более высокую допустимую механическую нагрузку,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вибростойкость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однако более подвержена разрушению от коррозии.</w:t>
      </w:r>
      <w:proofErr w:type="gramEnd"/>
    </w:p>
    <w:p w:rsidR="007B1045" w:rsidRDefault="007B1045"/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Экраны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Экраны применяют в кабелях напряжением выше 1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защиты внешних цепей от влияния электромагнитных полей токов, проходящих по кабелю, и для обеспечения симметрии электрического поля вокруг жил кабеля. Чаще всего экраны выполняют из медных лент и медной проволоки.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952750"/>
            <wp:effectExtent l="0" t="0" r="0" b="0"/>
            <wp:docPr id="12" name="Рисунок 12" descr="Кабель марки АПвЭАк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бель марки АПвЭАкП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Одножильный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АПвЭАкП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экраном из медных проволок и медной ленты: 1 – токопроводящая жила; 2 – полупроводящий слой; 3 – изоляция; 4 – полупроводящий слой; 5 – слой кабельной обмотки; 6 – экран; 7 – слой кабельной обмотки; 8 – подушка; 9 – броня; 10 – наружная оболочка.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 одножильных кабелей экран накладывают поверх изоляции жил, а у многожильных кабелей общий экран – поверх всех изолированных жил кабеля или свой экран – поверх каждой изолированной жилы в отдельности.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2619375"/>
            <wp:effectExtent l="0" t="0" r="0" b="9525"/>
            <wp:docPr id="11" name="Рисунок 11" descr="Кабель марки ПвЭ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Кабель марки ПвЭоВ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ПвЭоВ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общим медным экраном поверх всех жил: 1 – токопроводящая жила; 2 – полупроводящий слой; 3 – изоляция; 4 – полупроводящий слой; 5 – заполнитель; 6 – слой кабельной обмотки; 7 – экран; 8 – слой кабельной обмотки; 9 – наружная оболочка.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609850"/>
            <wp:effectExtent l="0" t="0" r="0" b="0"/>
            <wp:docPr id="10" name="Рисунок 10" descr="Кабель марки АПвЭ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Кабель марки АПвЭП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АПвЭП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экраном поверх каждой жилы в отдельности: 1 – токопроводящая жила; 2 – полупроводящий слой; 3 – изоляция; 4 – полупроводящий слой; 5 – слой кабельной обмотки; 6 – экран; 7 – заполнитель; 8 – наружная оболочка.</w:t>
      </w: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lastRenderedPageBreak/>
        <w:t>Заполнители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Заполнители необходимы для устранения свободных промежутков между конструктивными элементами кабеля с целью герметизации, придания необходимой формы и механической устойчивости конструкции кабеля. В качестве заполнителей применяют жгуты из бумажных лент или кабельной пряжи, из пластмассы или резины.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581275"/>
            <wp:effectExtent l="0" t="0" r="0" b="9525"/>
            <wp:docPr id="13" name="Рисунок 13" descr="Кабель марки ПвЭо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Кабель марки ПвЭоП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ПвЭоП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междужильным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заполнителем из полиэтиленовых жгутов: 1 – токопроводящая жила; 2 – полупроводящий слой; 3 – изоляция; 4 – полупроводящий слой; 5 – заполнитель; 6 – слой кабельной обмотки; 7 – экран; 8 – слой кабельной обмотки; 9 – наружная оболочка.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Защитные покровы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Защитный кабельный покров – элемент, наложенный на изоляцию, оболочку или экран кабельного изделия и предназначенный для дополнительной защиты от внешних воздействий (коррозии, механических повреждений и т.п.).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 защитным покровам относятся следующие элементы конструкции кабеля: кабельная броня, кабельная подушка, наружный кабельный покров.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Подушка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– внутренняя часть защитного покрова, наложенная под броней с целью предохранения находящегося под ней элемента (например, оболочки) от коррозии и механических повреждений лентами или проволоками брони. Подушка выполняется из слоев пропитанной кабельной пряжи, поливинилхлоридных, полиамидных и других равноценных лент,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крепированной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бумаги, битумного состава или битума.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Броня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представляет собой часть защитного покрова (или защитный покров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вцелом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) в виде металлических лент или одного или нескольких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повивов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металлической проволоки. Она предназначена для защиты от 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внешних механических и электрических воздействий. Броня чаще всего изготавливается </w:t>
      </w:r>
      <w:proofErr w:type="gram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стальной</w:t>
      </w:r>
      <w:proofErr w:type="gram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но применяют также и алюминиевую броню.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952750"/>
            <wp:effectExtent l="0" t="0" r="0" b="0"/>
            <wp:docPr id="16" name="Рисунок 16" descr="Кабель марки ПвЭБ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Кабель марки ПвЭБП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ПвЭБП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броней из двух стальных оцинкованных лент: 1 – токопроводящая жила; 2 – полупроводящий слой; 3 – изоляция; 4 – полупроводящий слой; 5 – слой кабельной обмотки; 6 – экран; 7 – подушка; 8 – броня; 9 – наружная оболочка.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809875"/>
            <wp:effectExtent l="0" t="0" r="0" b="9525"/>
            <wp:docPr id="15" name="Рисунок 15" descr="Кабель марки ПвЭАк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Кабель марки ПвЭАкП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ПвЭАкП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броней из алюминиевой проволоки: 1 – токопроводящая жила; 2 – полупроводящий слой; 3 – изоляция; 4 – полупроводящий слой; 5 – слой кабельной обмотки; 6 – экран; 7 – слой кабельной обмотки; 8 – подушка; 8 – броня; 10 – наружная оболочка.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Броня из плоских металлических лент защищает кабели только от механических повреждений. Броня из металлических проволок помимо этого воспринимает также и растягивающие усилия. Эти усилия возникают в кабелях: при их вертикальной прокладке на большую 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высоту или при прокладке по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крутонаклонным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трассам, при прокладке кабелей в насыпных, болотистых и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пучинистых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грунтах, а также в воде.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i/>
          <w:iCs/>
          <w:color w:val="000000"/>
          <w:sz w:val="30"/>
          <w:szCs w:val="30"/>
          <w:bdr w:val="none" w:sz="0" w:space="0" w:color="auto" w:frame="1"/>
          <w:lang w:eastAsia="ru-RU"/>
        </w:rPr>
        <w:t>Наружный кабельный покров</w:t>
      </w: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является внешней частью защитного кабельного покрова, который накладывается поверх брони для защиты её от коррозии и механических воздействий. Наружный покров изготавливают: из битума; из слоя кабельной или стеклянной пряжи, пропитанной битумным составом; а также из ПВХ пластиката или полиэтилена.</w:t>
      </w:r>
    </w:p>
    <w:p w:rsidR="007B1045" w:rsidRPr="007B1045" w:rsidRDefault="007B1045" w:rsidP="007B1045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некоторых конструкциях кабелей в качестве защитного покрова или его наружной части используется защитный шланг, который представляет собой </w:t>
      </w:r>
      <w:proofErr w:type="spellStart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выпрессованную</w:t>
      </w:r>
      <w:proofErr w:type="spellEnd"/>
      <w:r w:rsidRPr="007B104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трубку из пластмассы или резины, расположенную поверх металлической оболочки или брони кабельного изделия.</w:t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809875"/>
            <wp:effectExtent l="0" t="0" r="0" b="9525"/>
            <wp:docPr id="14" name="Рисунок 14" descr="Кабель марки АВБбШ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Кабель марки АВБбШв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045" w:rsidRPr="007B1045" w:rsidRDefault="007B1045" w:rsidP="007B1045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Кабель марки </w:t>
      </w:r>
      <w:proofErr w:type="spellStart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АВБбШв</w:t>
      </w:r>
      <w:proofErr w:type="spellEnd"/>
      <w:r w:rsidRPr="007B1045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защитным шлангом из ПВХ пластиката: 1 – токопроводящая жила; 2 – изоляция жилы; 3 – поясная изоляция; 4 – броня; 5 – слой битума; 6 – защитный шланг.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F54F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Способы прокладки кабельных линий</w:t>
      </w:r>
    </w:p>
    <w:p w:rsidR="006F54F0" w:rsidRPr="006F54F0" w:rsidRDefault="006F54F0" w:rsidP="006F54F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F54F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Рассмотрим основные способы прокладки кабельных линий и познакомимся с особенностями выполнения монтажных работ. Наиболее широкое распространение получили следующие способы прокладки:</w:t>
      </w:r>
    </w:p>
    <w:p w:rsidR="006F54F0" w:rsidRPr="006F54F0" w:rsidRDefault="006F54F0" w:rsidP="006F54F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hyperlink r:id="rId28" w:history="1">
        <w:r w:rsidRPr="006F54F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Прокладка кабелей в траншеях.</w:t>
        </w:r>
      </w:hyperlink>
    </w:p>
    <w:p w:rsidR="006F54F0" w:rsidRPr="006F54F0" w:rsidRDefault="006F54F0" w:rsidP="006F54F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hyperlink r:id="rId29" w:history="1">
        <w:r w:rsidRPr="006F54F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Прокладка кабелей в блоках.</w:t>
        </w:r>
      </w:hyperlink>
    </w:p>
    <w:p w:rsidR="006F54F0" w:rsidRPr="006F54F0" w:rsidRDefault="006F54F0" w:rsidP="006F54F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hyperlink r:id="rId30" w:history="1">
        <w:r w:rsidRPr="006F54F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Прокладка кабелей в каналах.</w:t>
        </w:r>
      </w:hyperlink>
    </w:p>
    <w:p w:rsidR="006F54F0" w:rsidRPr="006F54F0" w:rsidRDefault="006F54F0" w:rsidP="006F54F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hyperlink r:id="rId31" w:history="1">
        <w:r w:rsidRPr="006F54F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Прокладка кабелей в туннелях и коллекторах.</w:t>
        </w:r>
      </w:hyperlink>
    </w:p>
    <w:p w:rsidR="006F54F0" w:rsidRPr="006F54F0" w:rsidRDefault="006F54F0" w:rsidP="006F54F0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hyperlink r:id="rId32" w:history="1">
        <w:r w:rsidRPr="006F54F0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Прокладка кабелей в галереях и эстакадах.</w:t>
        </w:r>
      </w:hyperlink>
    </w:p>
    <w:p w:rsidR="006F54F0" w:rsidRPr="006F54F0" w:rsidRDefault="006F54F0" w:rsidP="006F54F0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F54F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Прокладка кабелей до 10 </w:t>
      </w:r>
      <w:proofErr w:type="spellStart"/>
      <w:r w:rsidRPr="006F54F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кВ</w:t>
      </w:r>
      <w:proofErr w:type="spellEnd"/>
      <w:r w:rsidRPr="006F54F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в траншеях</w:t>
      </w:r>
    </w:p>
    <w:p w:rsidR="006F54F0" w:rsidRPr="006F54F0" w:rsidRDefault="006F54F0" w:rsidP="006F54F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lastRenderedPageBreak/>
        <w:t>Область применения.</w:t>
      </w:r>
      <w:r w:rsidRPr="006F54F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Прокладку кабелей в траншеях целесообразно применять на не асфальтированных территориях, в местах с малой вероятностью повреждения.</w:t>
      </w:r>
    </w:p>
    <w:p w:rsidR="006F54F0" w:rsidRPr="006F54F0" w:rsidRDefault="006F54F0" w:rsidP="006F54F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bookmarkStart w:id="0" w:name="1"/>
      <w:bookmarkEnd w:id="0"/>
      <w:r w:rsidRPr="006F54F0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Достоинства и недостатки.</w:t>
      </w:r>
      <w:r w:rsidRPr="006F54F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Траншейная прокладка кабелей в земле имеет ряд преимуществ: меньшие капитальные затраты по сравнению с другими способами прокладки кабелей; хорошие условия охлаждения, позволяющие более рационально использовать сечение кабелей. Однако при такой прокладке затруднен осмотр, а при выполнении ремонтов или замене кабеля требуется выполнение значительного объема работ. Кроме того, большую опасность для проложенных в земле кабелей представляют земляные работы, выполняемые механизированным способом вблизи кабельной трассы.</w:t>
      </w:r>
    </w:p>
    <w:p w:rsidR="006F54F0" w:rsidRPr="006F54F0" w:rsidRDefault="006F54F0" w:rsidP="006F54F0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b/>
          <w:bCs/>
          <w:color w:val="000000"/>
          <w:sz w:val="30"/>
          <w:szCs w:val="30"/>
          <w:bdr w:val="none" w:sz="0" w:space="0" w:color="auto" w:frame="1"/>
          <w:lang w:eastAsia="ru-RU"/>
        </w:rPr>
        <w:t>Этапы работ.</w:t>
      </w:r>
      <w:r w:rsidRPr="006F54F0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Прокладка кабельной линии в траншее состоит из следующих основных операций: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рытье траншеи и выполнение так называемой "подушки" - засыпка на дно траншеи слоя (не менее 100 мм) мелкой земли, не содержащей камней и строительного мусора;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доставка кабеля к месту прокладки и </w:t>
      </w:r>
      <w:proofErr w:type="spellStart"/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предмонтажные</w:t>
      </w:r>
      <w:proofErr w:type="spellEnd"/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его испытания на электрическую прочность изоляции, непосредственно на барабане;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раскатка кабеля и выполнение засыпки слоем (не менее 100 мм) мелкой земли, не содержащей камней и строительного мусора;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размещение кабелей в траншее;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соединение отдельных участков кабелей;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защита кабелей от механических повреждений;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испытание кабелей;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засыпка траншеи;</w:t>
      </w:r>
    </w:p>
    <w:p w:rsidR="006F54F0" w:rsidRPr="006F54F0" w:rsidRDefault="006F54F0" w:rsidP="006F54F0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концевая заделка кабелей.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outlineLvl w:val="3"/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</w:pPr>
      <w:proofErr w:type="spellStart"/>
      <w:r w:rsidRPr="006F54F0"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  <w:t>бщие</w:t>
      </w:r>
      <w:proofErr w:type="spellEnd"/>
      <w:r w:rsidRPr="006F54F0"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  <w:t xml:space="preserve"> требования к прокладке кабелей в земле.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кабелей в земле рекомендуется в одной траншее прокладывать не более шести силовых кабелей.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2381250" cy="2428875"/>
            <wp:effectExtent l="0" t="0" r="0" b="9525"/>
            <wp:docPr id="31" name="Рисунок 31" descr="Эскиз транше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Эскиз траншеи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lastRenderedPageBreak/>
        <w:t>Рисунок. Эскиз траншеи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Если количество кабелей необходимых для прокладки превышает 6, то их следует прокладывать в параллельных траншеях. Расстояние в свету между крайними кабелями параллельных траншей должно быть не менее 0,5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4762500" cy="2533650"/>
            <wp:effectExtent l="0" t="0" r="0" b="0"/>
            <wp:docPr id="30" name="Рисунок 30" descr="Прокладка кабелей в параллельных траншея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Прокладка кабелей в параллельных траншеях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Рисунок. Прокладка кабелей в параллельных траншеях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Для траншейной прокладки в земле должны применяться преимущественно бронированные кабели. Металлические оболочки этих кабелей должны иметь внешний покров для защиты от химических воздействий. Небронированные кабели прокладываются в асбестоцементных или пластмассовых трубах, для их защиты от случайных механических повреждений при последующих раскопках.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Прокладываемые в траншеях кабели должны быть отдалены на нормированные расстояния от фундаментов зданий, зеленых насаждений, трубопроводов различных назначений и рельсовых путей электрифицированного транспорта.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Расстояние в свету от кабеля, проложенного непосредственно в земле, до фундаментов зданий и сооружений должно быть не менее 0,6 м. Прокладка кабелей непосредственно в земле под фундаментами зданий и сооружений не допускается.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4762500" cy="2724150"/>
            <wp:effectExtent l="0" t="0" r="0" b="0"/>
            <wp:docPr id="29" name="Рисунок 29" descr="Прокладка кабелей рядом с фундаментом здания и сооруже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Прокладка кабелей рядом с фундаментом здания и сооружений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рядом с фундаментом здания и сооружений: 1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; 2 - фундамент.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параллельной прокладке кабельных линий расстояние по горизонтали в свету между кабелями должно быть не менее:</w:t>
      </w:r>
    </w:p>
    <w:p w:rsidR="006F54F0" w:rsidRPr="006F54F0" w:rsidRDefault="006F54F0" w:rsidP="006F54F0">
      <w:pPr>
        <w:numPr>
          <w:ilvl w:val="0"/>
          <w:numId w:val="6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100 мм между силовыми кабелями до 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, а также между ними и контрольными кабелями;</w:t>
      </w:r>
    </w:p>
    <w:p w:rsidR="006F54F0" w:rsidRPr="006F54F0" w:rsidRDefault="006F54F0" w:rsidP="006F54F0">
      <w:pPr>
        <w:numPr>
          <w:ilvl w:val="0"/>
          <w:numId w:val="6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250 мм между кабелями 20-35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между ними и другими кабелями;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2857500" cy="2247900"/>
            <wp:effectExtent l="0" t="0" r="0" b="0"/>
            <wp:docPr id="28" name="Рисунок 28" descr="Прокладка кабелей 1-10 кВ параллельно с кабелями 35 кВ (20 кВ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Прокладка кабелей 1-10 кВ параллельно с кабелями 35 кВ (20 кВ)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параллельно с кабелями 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(20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): 1 – кабель 20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2 – кабель 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3 – кабель 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кВ.</w:t>
      </w:r>
      <w:proofErr w:type="spellEnd"/>
    </w:p>
    <w:p w:rsidR="006F54F0" w:rsidRPr="006F54F0" w:rsidRDefault="006F54F0" w:rsidP="006F54F0">
      <w:pPr>
        <w:numPr>
          <w:ilvl w:val="0"/>
          <w:numId w:val="6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500 мм между кабелями, эксплуатируемыми различными организациями, а также между силовыми кабелями и кабелями связи;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2857500" cy="2257425"/>
            <wp:effectExtent l="0" t="0" r="0" b="9525"/>
            <wp:docPr id="27" name="Рисунок 27" descr="Прокладка кабелей 1-10 кВ с кабелями связи или силовыми кабелями до 10 кВ эксплуатируемыми другими организация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Прокладка кабелей 1-10 кВ с кабелями связи или силовыми кабелями до 10 кВ эксплуатируемыми другими организациями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с кабелями связи или силовыми кабелями до 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эксплуатируемыми другими организациями: 1 – кабель 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2 – силовой кабель до 1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; 3 – кабель связи или силовой кабель другой организации.</w:t>
      </w:r>
    </w:p>
    <w:p w:rsidR="006F54F0" w:rsidRPr="006F54F0" w:rsidRDefault="006F54F0" w:rsidP="006F54F0">
      <w:pPr>
        <w:numPr>
          <w:ilvl w:val="0"/>
          <w:numId w:val="6"/>
        </w:numPr>
        <w:spacing w:after="0" w:line="240" w:lineRule="auto"/>
        <w:ind w:left="0"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500 мм между маслонаполненными кабелями 110-220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другими кабелями, при этом кабельные маслонаполненные линии низкого давления отделяются одна от другой и от других кабелей железобетонными плитами, поставленными на ребро.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кабельных линий в зоне насаждений расстояние от кабелей до стволов деревьев должно быть, как правило, не менее 2 м.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кабелей в пределах зеленой зоны с кустарниковыми посадками указанные расстояния допускается уменьшить до 0,75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4286250" cy="3171825"/>
            <wp:effectExtent l="0" t="0" r="0" b="9525"/>
            <wp:docPr id="26" name="Рисунок 26" descr="Прокладка кабелей рядом с кустарниками и деревья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Прокладка кабелей рядом с кустарниками и деревьями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Рисунок. Прокладка кабелей рядом с кустарниками и деревьями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При параллельной прокладке расстояние по горизонтали в свету от кабельных линий напряжением до 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маслонаполненных кабельных линий до трубопроводов, водопровода, канализации и дренажа должно быть не менее 1 м; до газопроводов низкого (0,0049 </w:t>
      </w: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lastRenderedPageBreak/>
        <w:t>МПа), среднего (0,294 МПа) и высокого давления (более 0,294 до 0,588 МПа) - не менее 1 м;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 газопроводов высокого давления (более 0,588 до 1,176 МПа) - не менее 2 м;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3333750" cy="2066925"/>
            <wp:effectExtent l="0" t="0" r="0" b="9525"/>
            <wp:docPr id="25" name="Рисунок 25" descr="Прокладка кабелей параллельно трубопроводам, водопроводам, канализации, дренажу, газопроводам низкого, среднего и высокого дав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Прокладка кабелей параллельно трубопроводам, водопроводам, канализации, дренажу, газопроводам низкого, среднего и высокого давления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параллельно трубопроводам, водопроводам, канализации, дренажу, газопроводам низкого, среднего и высокого давления (более 0,294 до 0,588 МПа): 1- трубопровод; 2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кВ.</w:t>
      </w:r>
      <w:proofErr w:type="spellEnd"/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кабельной линии параллельно с теплопроводом расстояние в свету между кабелем и стенкой канала теплопровода должно быть не менее 2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4286250" cy="2333625"/>
            <wp:effectExtent l="0" t="0" r="0" b="9525"/>
            <wp:docPr id="24" name="Рисунок 24" descr="Прокладка кабелей рядом с  теплотрасс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Прокладка кабелей рядом с  теплотрассой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Рисунок. Прокладка кабелей рядом с теплотрассой: 1- теплотрасса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;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2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кВ.</w:t>
      </w:r>
      <w:proofErr w:type="spellEnd"/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кабельной линии параллельно с железными дорогами кабели должны прокладываться, как правило, вне зоны отчуждения дороги. Прокладка кабелей в пределах зоны отчуждения допускается только по согласованию с организациями Министерства путей сообщения, при этом расстояние от кабеля до оси пути железной дороги должно быть не менее 3,25 м, а для электрифицированной дороги - не менее 10,75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4762500" cy="3724275"/>
            <wp:effectExtent l="0" t="0" r="0" b="9525"/>
            <wp:docPr id="23" name="Рисунок 23" descr="Прокладка кабелей параллельно электрифицированной железной дорог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Прокладка кабелей параллельно электрифицированной железной дороге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параллельно электрифицированной железной дороге: 1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; 2 – ось пути.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кабельной линии параллельно с трамвайными путями расстояние от кабеля до оси трамвайного пути должно быть не менее 2,75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4762500" cy="2886075"/>
            <wp:effectExtent l="0" t="0" r="0" b="9525"/>
            <wp:docPr id="22" name="Рисунок 22" descr="Прокладка кабелей параллельно трамвайным путя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Прокладка кабелей параллельно трамвайным путям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параллельно трамвайным путям: 1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; 2 – ось пути.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прокладке кабельной линии параллельно с автомобильными дорогами категорий I и II кабели должны прокладываться с внешней стороны кювета или подошвы насыпи на расстоянии не менее 1 м от бровки или не менее 1,5 м от бордюрного камня.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3810000" cy="2400300"/>
            <wp:effectExtent l="0" t="0" r="0" b="0"/>
            <wp:docPr id="21" name="Рисунок 21" descr="Прокладка кабелей параллельно автомобильной дорог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Прокладка кабелей параллельно автомобильной дороге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параллельно автомобильной дороге: 1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; 2 – бордюрный камень; 3 – полотно дороги.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При прокладке кабельной линии параллельно с 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110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выше расстояние от кабеля до вертикальной плоскости, проходящей через крайний провод линии, должно быть не менее 10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3810000" cy="6715125"/>
            <wp:effectExtent l="0" t="0" r="0" b="9525"/>
            <wp:docPr id="20" name="Рисунок 20" descr="Прокладка кабелей рядом с воздушной линией электропередачи 110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Прокладка кабелей рядом с воздушной линией электропередачи 110 кВ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рядом с воздушной линией электропередачи 110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: 1 – опора 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2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кВ.</w:t>
      </w:r>
      <w:proofErr w:type="spellEnd"/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Расстояние в свету от кабельной линии до заземленных частей и заземлителей опор 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выше 1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должно быть не менее 5 м при напряжении до 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, 10 м при напряжении 110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выше.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Расстояние в свету от кабельной линии до опоры 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 1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должно быть не менее 1 м, а при прокладке кабеля на участке сближения в изолирующей трубе 0,5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2857500" cy="5924550"/>
            <wp:effectExtent l="0" t="0" r="0" b="0"/>
            <wp:docPr id="19" name="Рисунок 19" descr="Прокладка кабелей рядом с воздушной линией электропередачи до 1 к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Прокладка кабелей рядом с воздушной линией электропередачи до 1 кВ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Прокладка кабелей рядом с воздушной линией электропередачи до 1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: 1 – опора 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; 2 – кабель 1-10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кВ.</w:t>
      </w:r>
      <w:proofErr w:type="spellEnd"/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При пересечении кабельными линиями других кабелей они должны быть разделены слоем земли толщиной не менее 0,5 м;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lastRenderedPageBreak/>
        <w:drawing>
          <wp:inline distT="0" distB="0" distL="0" distR="0">
            <wp:extent cx="5715000" cy="2733675"/>
            <wp:effectExtent l="0" t="0" r="0" b="9525"/>
            <wp:docPr id="18" name="Рисунок 18" descr="Пересечение кабельных тра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Пересечение кабельных трасс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Рисунок. Пересечение кабельных трасс: 1 – кабель.</w:t>
      </w:r>
    </w:p>
    <w:p w:rsidR="006F54F0" w:rsidRPr="006F54F0" w:rsidRDefault="006F54F0" w:rsidP="006F54F0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При пересечении кабельными линиями трубопроводов, в том числе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нефте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- и газопроводов, расстояние между кабелями и трубопроводом должно быть не менее 0,5 м. При пересечении кабельными линиями до 35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теплопроводов расстояние между кабелями и перекрытием теплопровода в свету должно быть не менее 0,5 м.</w:t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sz w:val="30"/>
          <w:szCs w:val="30"/>
          <w:lang w:eastAsia="ru-RU"/>
        </w:rPr>
        <w:drawing>
          <wp:inline distT="0" distB="0" distL="0" distR="0">
            <wp:extent cx="4286250" cy="2505075"/>
            <wp:effectExtent l="0" t="0" r="0" b="9525"/>
            <wp:docPr id="17" name="Рисунок 17" descr="Пересечение кабельной линии с трубо-, водо- и газопровод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Пересечение кабельной линии с трубо-, водо- и газопроводами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Pr="006F54F0" w:rsidRDefault="006F54F0" w:rsidP="006F54F0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 xml:space="preserve">Рисунок. Пересечение кабельной линии с </w:t>
      </w:r>
      <w:proofErr w:type="spell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труб</w:t>
      </w:r>
      <w:proofErr w:type="gramStart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о</w:t>
      </w:r>
      <w:proofErr w:type="spell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-</w:t>
      </w:r>
      <w:proofErr w:type="gramEnd"/>
      <w:r w:rsidRPr="006F54F0">
        <w:rPr>
          <w:rFonts w:ascii="inherit" w:eastAsia="Times New Roman" w:hAnsi="inherit" w:cs="Times New Roman"/>
          <w:sz w:val="30"/>
          <w:szCs w:val="30"/>
          <w:lang w:eastAsia="ru-RU"/>
        </w:rPr>
        <w:t>, водо- и газопроводами: 1 – кабель; 2 – трубопровод.</w:t>
      </w:r>
    </w:p>
    <w:p w:rsidR="006F54F0" w:rsidRDefault="006F54F0" w:rsidP="006F54F0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 w:rsidRPr="006F54F0">
        <w:rPr>
          <w:rFonts w:ascii="inherit" w:hAnsi="inherit"/>
          <w:sz w:val="30"/>
          <w:szCs w:val="30"/>
        </w:rPr>
        <w:t>При пересечении кабельными линиями железных и автомобильных дорог кабели должны прокладываться в туннелях, блоках или трубах по всей ширине зоны отчуждения на глубине не менее 1 м от полотна дороги и не менее 0,5 м от дна водоотводных канав. При отсутствии зоны отчуждения указанные условия прокладки должны выполняться только на участке пересечения плюс по 2 м по обе стороны от полотна дороги.</w:t>
      </w:r>
      <w:r w:rsidRPr="006F54F0">
        <w:rPr>
          <w:rFonts w:ascii="Helvetica" w:hAnsi="Helvetica"/>
          <w:color w:val="000000"/>
          <w:sz w:val="18"/>
          <w:szCs w:val="18"/>
          <w:bdr w:val="none" w:sz="0" w:space="0" w:color="auto" w:frame="1"/>
        </w:rPr>
        <w:br/>
      </w:r>
      <w:r>
        <w:rPr>
          <w:color w:val="000000"/>
          <w:sz w:val="30"/>
          <w:szCs w:val="30"/>
        </w:rPr>
        <w:t>Рытье траншеи.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Перед рытьем траншей для кабелей необходимо предварительно получить письменное разрешение на выполнение работ от предприятия, </w:t>
      </w:r>
      <w:r>
        <w:rPr>
          <w:color w:val="000000"/>
          <w:sz w:val="30"/>
          <w:szCs w:val="30"/>
        </w:rPr>
        <w:lastRenderedPageBreak/>
        <w:t xml:space="preserve">организации, </w:t>
      </w:r>
      <w:proofErr w:type="gramStart"/>
      <w:r>
        <w:rPr>
          <w:color w:val="000000"/>
          <w:sz w:val="30"/>
          <w:szCs w:val="30"/>
        </w:rPr>
        <w:t>цеха</w:t>
      </w:r>
      <w:proofErr w:type="gramEnd"/>
      <w:r>
        <w:rPr>
          <w:color w:val="000000"/>
          <w:sz w:val="30"/>
          <w:szCs w:val="30"/>
        </w:rPr>
        <w:t xml:space="preserve"> на территории которых предстоит производить земляные работы, и указания о точном местонахождении имеющихся сооружений: газовых, водопроводных, связи и прочих коммуникаций. При производстве земляных работ вблизи этих сооружений и в охранной зоне коммуникаций необходимо выполнять условия работ, указанные предприятиями владельцами коммуникаций.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обнаружении во время производства земляных работ неотмеченных на планах и схемах кабелей, трубопроводов, подземных сооружений и т. д. необходимо приостановить работы до выяснения характера обнаруженных сооружений или предметов и получения соответствующего разрешения, и поставить об этом в известность руководителя работ.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рытье траншей в слабом или влажном грунте, когда есть угроза обвала, их стены должны быть надежно укреплены. Зимой разработка грунта (кроме сухого) на глубину промерзания допускается без креплений. В сыпучих грунтах работы можно вести без крепления, но с откосами, соответствующими углу естественного откоса грунта.</w:t>
      </w:r>
    </w:p>
    <w:p w:rsidR="006F54F0" w:rsidRDefault="006F54F0" w:rsidP="006F54F0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667000" cy="1952625"/>
            <wp:effectExtent l="0" t="0" r="0" b="9525"/>
            <wp:docPr id="37" name="Рисунок 37" descr="Схема траншеи с откос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Схема траншеи с откосом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Default="006F54F0" w:rsidP="006F54F0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Схема траншеи с откосом: крутизна откоса – это отношение высоты откоса Н к заложению S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Наибольшая крутизна откосов траншей, разрабатываемых без крепления, указана в таблице.</w:t>
      </w:r>
    </w:p>
    <w:p w:rsidR="006F54F0" w:rsidRDefault="006F54F0" w:rsidP="006F54F0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Выбор крутизны откоса траншеи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4"/>
        <w:gridCol w:w="2067"/>
        <w:gridCol w:w="2067"/>
        <w:gridCol w:w="2067"/>
      </w:tblGrid>
      <w:tr w:rsidR="006F54F0" w:rsidTr="006F54F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Виды грунтов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Наибольшая крутизна откоса при глубине траншеи, </w:t>
            </w:r>
            <w:proofErr w:type="gramStart"/>
            <w:r>
              <w:rPr>
                <w:color w:val="000000"/>
                <w:sz w:val="30"/>
                <w:szCs w:val="30"/>
              </w:rPr>
              <w:t>м</w:t>
            </w:r>
            <w:proofErr w:type="gramEnd"/>
          </w:p>
        </w:tc>
      </w:tr>
      <w:tr w:rsidR="006F54F0" w:rsidTr="006F54F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Насыпные </w:t>
            </w:r>
            <w:proofErr w:type="spellStart"/>
            <w:r>
              <w:rPr>
                <w:color w:val="000000"/>
                <w:sz w:val="30"/>
                <w:szCs w:val="30"/>
              </w:rPr>
              <w:t>неслежавшиеся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1:1,25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Песчаные и гравийные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1:1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Супеси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1:0,85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Суглинки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1:0,75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Глины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Лессовые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1:0,5</w:t>
            </w:r>
          </w:p>
        </w:tc>
      </w:tr>
    </w:tbl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>Примечания:</w:t>
      </w:r>
    </w:p>
    <w:p w:rsidR="006F54F0" w:rsidRDefault="006F54F0" w:rsidP="006F54F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>При напластовании различных видов грунта крутизну откосов следует назначать по наиболее слабому виду грунта.</w:t>
      </w:r>
    </w:p>
    <w:p w:rsidR="006F54F0" w:rsidRDefault="006F54F0" w:rsidP="006F54F0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 xml:space="preserve">К </w:t>
      </w:r>
      <w:proofErr w:type="spellStart"/>
      <w:r>
        <w:rPr>
          <w:rFonts w:ascii="inherit" w:hAnsi="inherit"/>
          <w:i/>
          <w:iCs/>
          <w:color w:val="000000"/>
          <w:sz w:val="27"/>
          <w:szCs w:val="27"/>
        </w:rPr>
        <w:t>неслежавшимся</w:t>
      </w:r>
      <w:proofErr w:type="spellEnd"/>
      <w:r>
        <w:rPr>
          <w:rFonts w:ascii="inherit" w:hAnsi="inherit"/>
          <w:i/>
          <w:iCs/>
          <w:color w:val="000000"/>
          <w:sz w:val="27"/>
          <w:szCs w:val="27"/>
        </w:rPr>
        <w:t xml:space="preserve"> насыпным грунтам относятся грунты с давностью отсыпки до двух лет для песчаных и до пяти лет — для пылевато-глинистых грунтов.</w:t>
      </w:r>
    </w:p>
    <w:p w:rsidR="006F54F0" w:rsidRDefault="006F54F0" w:rsidP="006F54F0">
      <w:pPr>
        <w:rPr>
          <w:rFonts w:ascii="Times New Roman" w:hAnsi="Times New Roman"/>
          <w:sz w:val="24"/>
          <w:szCs w:val="24"/>
        </w:rPr>
      </w:pPr>
      <w:r>
        <w:rPr>
          <w:color w:val="000000"/>
          <w:sz w:val="30"/>
          <w:szCs w:val="30"/>
        </w:rPr>
        <w:br/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В грунтах естественной влажности при отсутствии грунтовых вод и расположенных поблизости подземных сооружений рытье траншей с вертикальными стенками без крепления разрешается на глубину не более:</w:t>
      </w:r>
    </w:p>
    <w:p w:rsidR="006F54F0" w:rsidRDefault="006F54F0" w:rsidP="006F54F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1 м — в насыпных, песчаных и гравийных грунтах;</w:t>
      </w:r>
    </w:p>
    <w:p w:rsidR="006F54F0" w:rsidRDefault="006F54F0" w:rsidP="006F54F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1,25 м — в супесях;</w:t>
      </w:r>
    </w:p>
    <w:p w:rsidR="006F54F0" w:rsidRDefault="006F54F0" w:rsidP="006F54F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1,5 м — в суглинках и глинах;</w:t>
      </w:r>
    </w:p>
    <w:p w:rsidR="006F54F0" w:rsidRDefault="006F54F0" w:rsidP="006F54F0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2 м — в особо плотных и нескальных грунтах.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Габариты траншеи, а также объем земляных работ определяются типом траншеи.</w:t>
      </w:r>
    </w:p>
    <w:p w:rsidR="006F54F0" w:rsidRDefault="006F54F0" w:rsidP="006F54F0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381250" cy="3257550"/>
            <wp:effectExtent l="0" t="0" r="0" b="0"/>
            <wp:docPr id="36" name="Рисунок 36" descr="Кабельная транше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Кабельная траншея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Default="006F54F0" w:rsidP="006F54F0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Кабельная траншея</w:t>
      </w:r>
    </w:p>
    <w:p w:rsidR="006F54F0" w:rsidRDefault="006F54F0" w:rsidP="006F54F0">
      <w:pPr>
        <w:pStyle w:val="6"/>
        <w:spacing w:before="0"/>
        <w:jc w:val="center"/>
        <w:textAlignment w:val="baseline"/>
        <w:rPr>
          <w:rFonts w:ascii="Times New Roman" w:hAnsi="Times New Roman"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– Габариты кабельных траншей и объемы земляных работ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8"/>
        <w:gridCol w:w="782"/>
        <w:gridCol w:w="787"/>
        <w:gridCol w:w="1587"/>
        <w:gridCol w:w="1745"/>
        <w:gridCol w:w="3226"/>
      </w:tblGrid>
      <w:tr w:rsidR="006F54F0" w:rsidTr="006F54F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траншеи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B, мм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Н, мм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Объем земляных работ на 100 м траншеи, м</w:t>
            </w:r>
            <w:r>
              <w:rPr>
                <w:color w:val="000000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Объем мелкой просеянной земли или песка на 100 м траншеи, м</w:t>
            </w:r>
            <w:r>
              <w:rPr>
                <w:color w:val="000000"/>
                <w:vertAlign w:val="superscript"/>
              </w:rPr>
              <w:t>3</w:t>
            </w:r>
          </w:p>
        </w:tc>
      </w:tr>
      <w:tr w:rsidR="006F54F0" w:rsidTr="006F54F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рытье траншеи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обратная засыпка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27,0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36,0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24,0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4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15,0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54,0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36,0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42,0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21,0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7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72,0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48,0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24,0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Т8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81,0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54,0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27,0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9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37,5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28,5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62,5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47,5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15,0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75,5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57,0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76,0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24,0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112,0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27,0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30,0</w:t>
            </w:r>
          </w:p>
        </w:tc>
      </w:tr>
    </w:tbl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>Примечание: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>1. Объемы земляных работ приведены для траншей с отвесными стенками. При выполнении траншей с углами естественного откоса α следует принимать соответствующие поправки.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rFonts w:ascii="inherit" w:hAnsi="inherit"/>
          <w:i/>
          <w:iCs/>
          <w:color w:val="000000"/>
          <w:sz w:val="27"/>
          <w:szCs w:val="27"/>
        </w:rPr>
      </w:pPr>
      <w:r>
        <w:rPr>
          <w:rFonts w:ascii="inherit" w:hAnsi="inherit"/>
          <w:i/>
          <w:iCs/>
          <w:color w:val="000000"/>
          <w:sz w:val="27"/>
          <w:szCs w:val="27"/>
        </w:rPr>
        <w:t>2. Объем мелкой просеянной земли или песка на 100 м траншеи определен из условия, что высота подушки равна 300 мм.</w:t>
      </w:r>
    </w:p>
    <w:p w:rsidR="006F54F0" w:rsidRDefault="006F54F0" w:rsidP="006F54F0">
      <w:pPr>
        <w:rPr>
          <w:rFonts w:ascii="Times New Roman" w:hAnsi="Times New Roman"/>
          <w:sz w:val="24"/>
          <w:szCs w:val="24"/>
        </w:rPr>
      </w:pPr>
      <w:r>
        <w:rPr>
          <w:color w:val="000000"/>
          <w:sz w:val="30"/>
          <w:szCs w:val="30"/>
        </w:rPr>
        <w:br/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Существует 15 типоразмеров траншей для прокладки кабелей. Выбор типоразмера зависит от количества и диаметра </w:t>
      </w:r>
      <w:proofErr w:type="gramStart"/>
      <w:r>
        <w:rPr>
          <w:color w:val="000000"/>
          <w:sz w:val="30"/>
          <w:szCs w:val="30"/>
        </w:rPr>
        <w:t>кабелей</w:t>
      </w:r>
      <w:proofErr w:type="gramEnd"/>
      <w:r>
        <w:rPr>
          <w:color w:val="000000"/>
          <w:sz w:val="30"/>
          <w:szCs w:val="30"/>
        </w:rPr>
        <w:t xml:space="preserve"> прокладываемых в траншее, а также определяется условиями прокладки кабелей на местности.</w:t>
      </w:r>
    </w:p>
    <w:p w:rsidR="006F54F0" w:rsidRDefault="006F54F0" w:rsidP="006F54F0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 xml:space="preserve">Таблица – Выбор типа траншеи в зависимости от количества прокладываемых в ней кабелей до 10 </w:t>
      </w:r>
      <w:proofErr w:type="spellStart"/>
      <w:r>
        <w:rPr>
          <w:b/>
          <w:bCs/>
          <w:color w:val="000000"/>
          <w:sz w:val="30"/>
          <w:szCs w:val="30"/>
        </w:rPr>
        <w:t>кВ</w:t>
      </w:r>
      <w:proofErr w:type="spellEnd"/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1"/>
        <w:gridCol w:w="848"/>
        <w:gridCol w:w="848"/>
        <w:gridCol w:w="848"/>
        <w:gridCol w:w="848"/>
        <w:gridCol w:w="848"/>
        <w:gridCol w:w="848"/>
        <w:gridCol w:w="848"/>
        <w:gridCol w:w="848"/>
      </w:tblGrid>
      <w:tr w:rsidR="006F54F0" w:rsidTr="006F54F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траншеи</w:t>
            </w: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Количество кабелей в траншее, </w:t>
            </w:r>
            <w:proofErr w:type="spellStart"/>
            <w:proofErr w:type="gramStart"/>
            <w:r>
              <w:rPr>
                <w:color w:val="000000"/>
                <w:sz w:val="30"/>
                <w:szCs w:val="30"/>
              </w:rPr>
              <w:t>шт</w:t>
            </w:r>
            <w:proofErr w:type="spellEnd"/>
            <w:proofErr w:type="gramEnd"/>
          </w:p>
        </w:tc>
      </w:tr>
      <w:tr w:rsidR="006F54F0" w:rsidTr="006F54F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при диаметре кабеля, </w:t>
            </w:r>
            <w:proofErr w:type="gramStart"/>
            <w:r>
              <w:rPr>
                <w:color w:val="000000"/>
                <w:sz w:val="30"/>
                <w:szCs w:val="30"/>
              </w:rPr>
              <w:t>мм</w:t>
            </w:r>
            <w:proofErr w:type="gramEnd"/>
          </w:p>
        </w:tc>
      </w:tr>
      <w:tr w:rsidR="006F54F0" w:rsidTr="006F54F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до 80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1;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2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4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7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9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6F54F0" w:rsidTr="006F54F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F54F0" w:rsidRDefault="006F54F0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54F0" w:rsidRDefault="006F54F0">
            <w:pPr>
              <w:rPr>
                <w:color w:val="000000"/>
                <w:sz w:val="30"/>
                <w:szCs w:val="30"/>
              </w:rPr>
            </w:pPr>
          </w:p>
        </w:tc>
      </w:tr>
    </w:tbl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Рытье траншеи может проводиться механизированным способом, с </w:t>
      </w:r>
      <w:proofErr w:type="gramStart"/>
      <w:r>
        <w:rPr>
          <w:color w:val="000000"/>
          <w:sz w:val="30"/>
          <w:szCs w:val="30"/>
        </w:rPr>
        <w:t>применением</w:t>
      </w:r>
      <w:proofErr w:type="gramEnd"/>
      <w:r>
        <w:rPr>
          <w:color w:val="000000"/>
          <w:sz w:val="30"/>
          <w:szCs w:val="30"/>
        </w:rPr>
        <w:t xml:space="preserve"> так называемых средств большой механизации или вручную, при небольшом объеме земляных работ или невозможности применения техники. Чаще всего для рытья траншей используются ковшовые и цепные экскаваторы.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5"/>
        <w:gridCol w:w="4645"/>
      </w:tblGrid>
      <w:tr w:rsidR="006F54F0" w:rsidTr="006F54F0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F54F0" w:rsidRDefault="006F54F0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905125" cy="1809750"/>
                  <wp:effectExtent l="0" t="0" r="9525" b="0"/>
                  <wp:docPr id="35" name="Рисунок 35" descr="Средства большой механизации для рытья транш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Средства большой механизации для рытья транш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F54F0" w:rsidRDefault="006F54F0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914650" cy="1809750"/>
                  <wp:effectExtent l="0" t="0" r="0" b="0"/>
                  <wp:docPr id="34" name="Рисунок 34" descr="Средства большой механизации для рытья транше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Средства большой механизации для рытья транше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54F0" w:rsidRDefault="006F54F0" w:rsidP="006F54F0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Средства большой механизации, применяемые при рытье траншей.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При выполнении земляных работ следует соблюдать правила, установленные ТКП 45-1.03-44 (действуют в РБ), Межотраслевыми правилами по охране труда при работе в электроустановках (действуют в РБ), СНиП 12-03-99 (действуют в РФ), Правилами охраны электрических сетей </w:t>
      </w:r>
      <w:proofErr w:type="gramStart"/>
      <w:r>
        <w:rPr>
          <w:color w:val="000000"/>
          <w:sz w:val="30"/>
          <w:szCs w:val="30"/>
        </w:rPr>
        <w:t>до</w:t>
      </w:r>
      <w:proofErr w:type="gramEnd"/>
      <w:r>
        <w:rPr>
          <w:color w:val="000000"/>
          <w:sz w:val="30"/>
          <w:szCs w:val="30"/>
        </w:rPr>
        <w:t xml:space="preserve"> и выше 1000В [Данные документы можно скачать/просмотреть в разделе</w:t>
      </w:r>
      <w:r>
        <w:rPr>
          <w:rStyle w:val="apple-converted-space"/>
          <w:color w:val="000000"/>
          <w:sz w:val="30"/>
          <w:szCs w:val="30"/>
        </w:rPr>
        <w:t> </w:t>
      </w:r>
      <w:hyperlink r:id="rId52" w:history="1">
        <w:r>
          <w:rPr>
            <w:rStyle w:val="a4"/>
            <w:rFonts w:ascii="inherit" w:hAnsi="inherit"/>
            <w:color w:val="000066"/>
            <w:sz w:val="30"/>
            <w:szCs w:val="30"/>
            <w:bdr w:val="none" w:sz="0" w:space="0" w:color="auto" w:frame="1"/>
          </w:rPr>
          <w:t>ЛИТЕРАТУРА]</w:t>
        </w:r>
      </w:hyperlink>
      <w:r>
        <w:rPr>
          <w:color w:val="000000"/>
          <w:sz w:val="30"/>
          <w:szCs w:val="30"/>
        </w:rPr>
        <w:t>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Перед тем как приступать к рытью траншеи место выполнения земляных работ должно быть очищено от строительного мусора, асфальтового покрытия, деревьев, валунов и т.п.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Если трасса КЛ имеет асфальтовое, плиточное или другое покрытие, разработку его производят с каждой стороны на 100-200 мм шире траншеи для предотвращения падения в траншею элементов покрытия, которые могут нанести повреждение работающим или повредить уложенный в траншею кабель.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свободного прохода рабочих по краю траншеи при разработке грунта выбрасываемую из траншеи землю располагают по одну сторону траншеи на расстоянии не менее 0,5 м от ее края. Элементы уличного покрытия грунта (асфальт, плитку и другие материалы), а также верхние слои почвы (дерн в парках, растительный слой в скверах) во избежание их засыпки и засорения вынимаемым из траншеи грунтом следует складывать на расстоянии не менее 1 м от края траншеи со стороны, противоположной отвалу грунта.</w:t>
      </w:r>
    </w:p>
    <w:p w:rsidR="006F54F0" w:rsidRDefault="006F54F0" w:rsidP="006F54F0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2686050"/>
            <wp:effectExtent l="0" t="0" r="0" b="0"/>
            <wp:docPr id="33" name="Рисунок 33" descr="Схема размещения грунта вдоль транше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Схема размещения грунта вдоль траншеи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Default="006F54F0" w:rsidP="006F54F0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Схема размещения грунта вдоль траншеи: 1 – отвал грунта; 2 – уличное покрытие грунта; 3 – элементы удаленного покрытия.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рытье траншеи следят за тем, чтобы не засыпались дорожные знаки, зеленые насаждения и т. п.</w:t>
      </w:r>
    </w:p>
    <w:p w:rsidR="006F54F0" w:rsidRDefault="006F54F0" w:rsidP="006F54F0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После завершения земляных работ по рытью траншей, проходящих по населенной местности, они должны быть ограждены на всем протяжении. На ограждениях устанавливают предупреждающие надписи и знаки. На ограждениях, установленных на проезжей части улиц и дорог, монтируют сигнальное освещение. Для светильников </w:t>
      </w:r>
      <w:proofErr w:type="gramStart"/>
      <w:r>
        <w:rPr>
          <w:color w:val="000000"/>
          <w:sz w:val="30"/>
          <w:szCs w:val="30"/>
        </w:rPr>
        <w:t>применяют напряжение 12 В. В местах движения пешеходов траншею перекрывают</w:t>
      </w:r>
      <w:proofErr w:type="gramEnd"/>
      <w:r>
        <w:rPr>
          <w:color w:val="000000"/>
          <w:sz w:val="30"/>
          <w:szCs w:val="30"/>
        </w:rPr>
        <w:t xml:space="preserve"> временными мостиками шириной 1 м из прочных досок с ограждающими перилами высотой 1 м.</w:t>
      </w:r>
    </w:p>
    <w:p w:rsidR="006F54F0" w:rsidRDefault="006F54F0" w:rsidP="006F54F0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305050"/>
            <wp:effectExtent l="0" t="0" r="0" b="0"/>
            <wp:docPr id="32" name="Рисунок 32" descr="Пешеходный мостик через транше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Пешеходный мостик через траншею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4F0" w:rsidRDefault="006F54F0" w:rsidP="006F54F0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Пешеходный мостик через траншею</w:t>
      </w:r>
    </w:p>
    <w:p w:rsidR="006952A1" w:rsidRDefault="006952A1" w:rsidP="006952A1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Раскатка кабеля.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Существует два способа раскатки кабеля в траншее: с движущегося вдоль траншеи барабана с кабелем или с неподвижно установленного на одном из концов трассы барабана.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8"/>
        <w:gridCol w:w="4962"/>
      </w:tblGrid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381250" cy="2190750"/>
                  <wp:effectExtent l="0" t="0" r="0" b="0"/>
                  <wp:docPr id="41" name="Рисунок 41" descr="раскатка кабеля с барабана, движущегося вдоль транше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раскатка кабеля с барабана, движущегося вдоль транше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933700" cy="2190750"/>
                  <wp:effectExtent l="0" t="0" r="0" b="0"/>
                  <wp:docPr id="40" name="Рисунок 40" descr="раскатка кабеля с неподвижно установленного бараба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раскатка кабеля с неподвижно установленного бараба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Способы раскатки кабеля: а – раскатка кабеля с барабана, движущегося вдоль траншеи; б – раскатка кабеля с неподвижно установленного барабана.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Первый способ является более производительным. Барабан, установленный на платформе кабельного транспортера (автомобиля или с помощью трубоукладчика), перемещается вдоль траншеи со скоростью примерно 1км в час (или 0,3 м/с). Вращение барабана на платформе производится вручную, как правило, двумя рабочими. Другие монтажники, двигаясь вслед за транспортером, принимают сматываемый с барабана кабель и укладывают его на дно траншеи. При этом расстояние от края траншеи до обода колеса транспортера должно быть не менее 1,25 глубины траншеи.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 втором способе барабан с кабелем устанавливают на одном из концов трассы на специальном домкрате, который удерживает барабан на весу во время размотки кабеля. Раскатку кабеля и его укладку в траншее производят с применением раскаточных роликов вручную, при монтаже кабельных линий небольшой длинны, а так же с помощью лебедки, установленной на конце трассы, или с помощью движущегося вдоль траншеи механизма (автомобиля, трактора).</w:t>
      </w:r>
    </w:p>
    <w:p w:rsidR="006952A1" w:rsidRDefault="006952A1" w:rsidP="006952A1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714750" cy="3638550"/>
            <wp:effectExtent l="0" t="0" r="0" b="0"/>
            <wp:docPr id="39" name="Рисунок 39" descr="Домкрат кабель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Домкрат кабельный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Домкрат кабельный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Раскаточные ролики устанавливают через каждые 3 м на прямых участках трассы и в местах поворота. Кабель раскатывается с помощью каната, который крепится либо к самому кабелю с помощью специального проволочного чулка (для кабелей с алюминиевой оболочкой), либо непосредственно к жилам кабеля с помощью специального зажима (для кабелей с алюминиевой, свинцовой и пластмассовой оболочкой).</w:t>
      </w:r>
    </w:p>
    <w:p w:rsidR="006952A1" w:rsidRDefault="006952A1" w:rsidP="006952A1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714750" cy="2752725"/>
            <wp:effectExtent l="0" t="0" r="0" b="9525"/>
            <wp:docPr id="38" name="Рисунок 38" descr="Раскатка кабеля в транш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Раскатка кабеля в траншее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Раскатка кабеля.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Кабели бронированные круглой проволокой следует тянуть за проволоки брони. Канат к ней крепится специальным захватом, </w:t>
      </w:r>
      <w:r>
        <w:rPr>
          <w:color w:val="000000"/>
          <w:sz w:val="30"/>
          <w:szCs w:val="30"/>
        </w:rPr>
        <w:lastRenderedPageBreak/>
        <w:t xml:space="preserve">обеспечивающим равномерное распределение нагрузки между проволоками брони. При раскатке кабеля данным способом, контролируют усилие его </w:t>
      </w:r>
      <w:proofErr w:type="spellStart"/>
      <w:r>
        <w:rPr>
          <w:color w:val="000000"/>
          <w:sz w:val="30"/>
          <w:szCs w:val="30"/>
        </w:rPr>
        <w:t>тяжения</w:t>
      </w:r>
      <w:proofErr w:type="spellEnd"/>
      <w:r>
        <w:rPr>
          <w:color w:val="000000"/>
          <w:sz w:val="30"/>
          <w:szCs w:val="30"/>
        </w:rPr>
        <w:t>, во избежание повреждения кабеля.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Ниже приведен </w:t>
      </w:r>
      <w:proofErr w:type="gramStart"/>
      <w:r>
        <w:rPr>
          <w:color w:val="000000"/>
          <w:sz w:val="30"/>
          <w:szCs w:val="30"/>
        </w:rPr>
        <w:t>видеоролик</w:t>
      </w:r>
      <w:proofErr w:type="gramEnd"/>
      <w:r>
        <w:rPr>
          <w:color w:val="000000"/>
          <w:sz w:val="30"/>
          <w:szCs w:val="30"/>
        </w:rPr>
        <w:t xml:space="preserve"> в котором показана прокладка высоковольтного кабеля вторым способом.</w:t>
      </w:r>
    </w:p>
    <w:p w:rsidR="006952A1" w:rsidRDefault="006952A1" w:rsidP="006952A1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Размещение кабелей в траншее.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Для предотвращения повреждения кабелей при смещении почвы, а также при температурных колебаниях их укладывают «змейкой» с запасом по длине 1-3%, запрещается выполнять запас кабеля в виде витков (колец). При размещении кабелей следует избегать </w:t>
      </w:r>
      <w:proofErr w:type="spellStart"/>
      <w:r>
        <w:rPr>
          <w:color w:val="000000"/>
          <w:sz w:val="30"/>
          <w:szCs w:val="30"/>
        </w:rPr>
        <w:t>перекрещиваний</w:t>
      </w:r>
      <w:proofErr w:type="spellEnd"/>
      <w:r>
        <w:rPr>
          <w:color w:val="000000"/>
          <w:sz w:val="30"/>
          <w:szCs w:val="30"/>
        </w:rPr>
        <w:t xml:space="preserve"> их между собой, с трубопроводами и пр.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8"/>
        <w:gridCol w:w="2990"/>
        <w:gridCol w:w="2952"/>
      </w:tblGrid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57275" cy="2190750"/>
                  <wp:effectExtent l="0" t="0" r="9525" b="0"/>
                  <wp:docPr id="47" name="Рисунок 47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38225" cy="2190750"/>
                  <wp:effectExtent l="0" t="0" r="9525" b="0"/>
                  <wp:docPr id="46" name="Рисунок 46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28700" cy="2190750"/>
                  <wp:effectExtent l="0" t="0" r="0" b="0"/>
                  <wp:docPr id="45" name="Рисунок 45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правильно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неправильно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неправильно</w:t>
            </w: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Размещение кабелей 10кВ в траншее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Кабели в траншеях укладывают на глубине не менее: 0,7 м для линий напряжением до 20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; 1 м — 35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; 1,5 м — выше 35 </w:t>
      </w:r>
      <w:proofErr w:type="spellStart"/>
      <w:r>
        <w:rPr>
          <w:color w:val="000000"/>
          <w:sz w:val="30"/>
          <w:szCs w:val="30"/>
        </w:rPr>
        <w:t>кВ.</w:t>
      </w:r>
      <w:proofErr w:type="spellEnd"/>
      <w:r>
        <w:rPr>
          <w:color w:val="000000"/>
          <w:sz w:val="30"/>
          <w:szCs w:val="30"/>
        </w:rPr>
        <w:t xml:space="preserve"> Кабели в траншее должны прокладываться на определенном, минимально допустимом расстоянии друг относительно друга. Несоблюдение расстояний между кабелями вызывает во время эксплуатации недопустимый их нагрев, что может служить причиной выхода кабелей из строя.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7"/>
        <w:gridCol w:w="2810"/>
        <w:gridCol w:w="3843"/>
      </w:tblGrid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71600" cy="2190750"/>
                  <wp:effectExtent l="0" t="0" r="0" b="0"/>
                  <wp:docPr id="44" name="Рисунок 44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647825" cy="2190750"/>
                  <wp:effectExtent l="0" t="0" r="9525" b="0"/>
                  <wp:docPr id="43" name="Рисунок 43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6950" cy="2190750"/>
                  <wp:effectExtent l="0" t="0" r="0" b="0"/>
                  <wp:docPr id="42" name="Рисунок 42" descr="Размещение кабелей 10кВ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Размещение кабелей 10кВ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lastRenderedPageBreak/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Размещение кабелей 10кВ в траншее: а – один кабель; б – два кабеля; в – три кабеля.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Кабели в траншее должны размещаться на подушке, которая представляет собой подсыпку слоем мелкой земли толщиной не менее 100 мм, не содержащей камней, строительного мусора и шлака. Сверху кабели должны иметь засыпку толщиной не менее 100 мм слоем </w:t>
      </w:r>
      <w:proofErr w:type="gramStart"/>
      <w:r>
        <w:rPr>
          <w:color w:val="000000"/>
          <w:sz w:val="30"/>
          <w:szCs w:val="30"/>
        </w:rPr>
        <w:t>земли</w:t>
      </w:r>
      <w:proofErr w:type="gramEnd"/>
      <w:r>
        <w:rPr>
          <w:color w:val="000000"/>
          <w:sz w:val="30"/>
          <w:szCs w:val="30"/>
        </w:rPr>
        <w:t xml:space="preserve"> также не содержащей камней, строительного мусора и шлака.</w:t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Соединение участков кабелей.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Для соединения отдельных участков кабелей применяется специальная кабельная арматура – соединительные муфты. Для вновь строящихся кабельных линий число соединительных муфт на 1 км должно быть не более:</w:t>
      </w:r>
    </w:p>
    <w:p w:rsidR="006952A1" w:rsidRPr="006952A1" w:rsidRDefault="006952A1" w:rsidP="006952A1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для трехжильных кабелей 1-10 </w:t>
      </w:r>
      <w:proofErr w:type="spellStart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сечением до 95 мм</w:t>
      </w:r>
      <w:proofErr w:type="gramStart"/>
      <w:r w:rsidRPr="006952A1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– 4 шт.</w:t>
      </w:r>
    </w:p>
    <w:p w:rsidR="006952A1" w:rsidRPr="006952A1" w:rsidRDefault="006952A1" w:rsidP="006952A1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для трехжильных кабелей 1-10 </w:t>
      </w:r>
      <w:proofErr w:type="spellStart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сечением 120-240 мм</w:t>
      </w:r>
      <w:proofErr w:type="gramStart"/>
      <w:r w:rsidRPr="006952A1">
        <w:rPr>
          <w:rFonts w:ascii="inherit" w:eastAsia="Times New Roman" w:hAnsi="inherit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 – 5 шт.</w:t>
      </w:r>
    </w:p>
    <w:p w:rsidR="006952A1" w:rsidRPr="006952A1" w:rsidRDefault="006952A1" w:rsidP="006952A1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для одножильных кабелей – 2 шт.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прокладке в траншее нескольких кабелей соединительные и стопорные муфты располагают со сдвигом не менее 2 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514475"/>
                  <wp:effectExtent l="0" t="0" r="9525" b="9525"/>
                  <wp:docPr id="53" name="Рисунок 53" descr="Схема расположения соединительных муфт в траншее с расположением компенсаторов в горизонтальной плоскости: вид сбо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Схема расположения соединительных муфт в траншее с расположением компенсаторов в горизонтальной плоскости: вид сбо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447800"/>
                  <wp:effectExtent l="0" t="0" r="9525" b="0"/>
                  <wp:docPr id="52" name="Рисунок 52" descr="Схема расположения соединительных муфт в траншее с расположением компенсаторов в горизонтальной плоскости: вид сверх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Схема расположения соединительных муфт в траншее с расположением компенсаторов в горизонтальной плоскости: вид сверх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Схема расположения соединительных му</w:t>
      </w:r>
      <w:proofErr w:type="gramStart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фт в тр</w:t>
      </w:r>
      <w:proofErr w:type="gram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аншее с расположением компенсаторов в горизонтальной плоскости: а – вид сбоку; б – вид сверху; 1 – соединительная муфта; 2 – подсыпка слоем мелкой, чистой земли; 3 – механическая защита кабелей (например, кирпич).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Расстояние в свету между корпусом кабельной муфты и ближайшим кабелем должно быть не менее 250 мм.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Для обеспечения возможности </w:t>
      </w:r>
      <w:proofErr w:type="spell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перемонтажа</w:t>
      </w:r>
      <w:proofErr w:type="spell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му</w:t>
      </w:r>
      <w:proofErr w:type="gram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фт в сл</w:t>
      </w:r>
      <w:proofErr w:type="gram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учае их повреждения на кабельной линии с обеих сторон муфт выполняют так называемые компенсаторы – кабель укладывают с запасом.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09875" cy="1371600"/>
                  <wp:effectExtent l="0" t="0" r="9525" b="0"/>
                  <wp:docPr id="51" name="Рисунок 51" descr="Схема расположения соединительных муфт в траншее с расположением компенсаторов в вертикальной плоскости: вид сбо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Схема расположения соединительных муфт в траншее с расположением компенсаторов в вертикальной плоскости: вид сбо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466850"/>
                  <wp:effectExtent l="0" t="0" r="9525" b="0"/>
                  <wp:docPr id="50" name="Рисунок 50" descr="Схема расположения соединительных муфт в траншее с расположением компенсаторов в вертикальной плоскости: вид сверх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Схема расположения соединительных муфт в траншее с расположением компенсаторов в вертикальной плоскости: вид сверх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Схема расположения соединительных му</w:t>
      </w:r>
      <w:proofErr w:type="gramStart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фт в тр</w:t>
      </w:r>
      <w:proofErr w:type="gram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аншее с расположением компенсаторов в вертикальной плоскости: а – вид сбоку; б – вид сверху.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При прокладке кабельных линий на </w:t>
      </w:r>
      <w:proofErr w:type="spell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крутонаклонных</w:t>
      </w:r>
      <w:proofErr w:type="spell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трассах установка на них кабельных муфт не рекомендуется. При необходимости установки на таких участках кабельных муфт под ними должны выполняться горизонтальные площадки.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485900"/>
                  <wp:effectExtent l="0" t="0" r="9525" b="0"/>
                  <wp:docPr id="49" name="Рисунок 49" descr="Схема расположения соединительных муфт в траншее на наклонном участке: вид сбо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Схема расположения соединительных муфт в траншее на наклонном участке: вид сбо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09875" cy="1457325"/>
                  <wp:effectExtent l="0" t="0" r="9525" b="9525"/>
                  <wp:docPr id="48" name="Рисунок 48" descr="Схема расположения соединительных муфт в траншее на наклонном участке: вид сверх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Схема расположения соединительных муфт в траншее на наклонном участке: вид сверх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RP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Pr="006952A1" w:rsidRDefault="006952A1" w:rsidP="00695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Схема расположения соединительных му</w:t>
      </w:r>
      <w:proofErr w:type="gramStart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фт в тр</w:t>
      </w:r>
      <w:proofErr w:type="gramEnd"/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аншее на наклонном участке.</w:t>
      </w:r>
    </w:p>
    <w:p w:rsidR="006952A1" w:rsidRDefault="006952A1" w:rsidP="006952A1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proofErr w:type="spellStart"/>
      <w:r>
        <w:rPr>
          <w:color w:val="000000"/>
          <w:sz w:val="30"/>
          <w:szCs w:val="30"/>
        </w:rPr>
        <w:t>ащита</w:t>
      </w:r>
      <w:proofErr w:type="spellEnd"/>
      <w:r>
        <w:rPr>
          <w:color w:val="000000"/>
          <w:sz w:val="30"/>
          <w:szCs w:val="30"/>
        </w:rPr>
        <w:t xml:space="preserve"> кабелей от механических повреждений.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Применяемые материалы.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Для защиты кабелей от механических повреждений над слоем засыпки укладывают железобетонные плиты или глиняный обыкновенный кирпич, так же применяются защитно-сигнальные листы из полимерных материалов типа ЛПЗС, ленты типа ЛЗС (лента защитно-сигнальная) и ЛС (лента сигнальная).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6"/>
        <w:gridCol w:w="2404"/>
        <w:gridCol w:w="2540"/>
      </w:tblGrid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14600" cy="2286000"/>
                  <wp:effectExtent l="0" t="0" r="0" b="0"/>
                  <wp:docPr id="72" name="Рисунок 72" descr="Защита кабелей от механических повреждений с помощью ж/б пли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Защита кабелей от механических повреждений с помощью ж/б пли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85900" cy="2286000"/>
                  <wp:effectExtent l="0" t="0" r="0" b="0"/>
                  <wp:docPr id="71" name="Рисунок 71" descr="Защита кабелей от механических повреждений с помощью глиняного кирпич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Защита кабелей от механических повреждений с помощью глиняного кирпич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552575" cy="2286000"/>
                  <wp:effectExtent l="0" t="0" r="9525" b="0"/>
                  <wp:docPr id="70" name="Рисунок 70" descr="Защита кабелей от механических повреждений с помощью защитно-сигнальных листов ЛПЗ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Защита кабелей от механических повреждений с помощью защитно-сигнальных листов ЛПЗ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lastRenderedPageBreak/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в</w:t>
            </w: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Рисунок. Защита кабелей от механических повреждений: а – ж/б плиты; б – с помощью глиняного кирпича; </w:t>
      </w:r>
      <w:proofErr w:type="gramStart"/>
      <w:r>
        <w:rPr>
          <w:rFonts w:ascii="inherit" w:hAnsi="inherit"/>
          <w:color w:val="000000"/>
          <w:sz w:val="30"/>
          <w:szCs w:val="30"/>
        </w:rPr>
        <w:t>в</w:t>
      </w:r>
      <w:proofErr w:type="gramEnd"/>
      <w:r>
        <w:rPr>
          <w:rFonts w:ascii="inherit" w:hAnsi="inherit"/>
          <w:color w:val="000000"/>
          <w:sz w:val="30"/>
          <w:szCs w:val="30"/>
        </w:rPr>
        <w:t xml:space="preserve"> – с помощью ЛПЗС.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Сигнальная лента представляет собой полиэтиленовую пленку, яркого цвета (красный, желтый или оранжевый) с предупреждающей надписью.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Лента защитно-сигнальная изготавливается из полиэтилена высокого давления толщиной 3,5-5 мм и также имеет яркий цвет и предупреждающую надпись. ЛЗС дополнительно может армироваться стекловолокном.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8"/>
        <w:gridCol w:w="4612"/>
      </w:tblGrid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581275" cy="2095500"/>
                  <wp:effectExtent l="0" t="0" r="9525" b="0"/>
                  <wp:docPr id="69" name="Рисунок 69" descr="Защита кабелей от механических повреждений с помощью защитно-сигнальной лен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Защита кабелей от механических повреждений с помощью защитно-сигнальной лен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714625" cy="2095500"/>
                  <wp:effectExtent l="0" t="0" r="9525" b="0"/>
                  <wp:docPr id="68" name="Рисунок 68" descr="Защита кабелей от механических повреждений с помощью сигнальной лент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Защита кабелей от механических повреждений с помощью сигнальной лент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6952A1" w:rsidRDefault="006952A1">
            <w:pPr>
              <w:jc w:val="center"/>
              <w:rPr>
                <w:sz w:val="24"/>
                <w:szCs w:val="24"/>
              </w:rPr>
            </w:pPr>
            <w:r>
              <w:t>б</w:t>
            </w: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Защита кабелей от механических повреждений: а – защитно-сигнальная лента; б – сигнальная лента.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Применение силикатного, а также глиняного пустотелого или дырчатого кирпича для защиты кабельных линий запрещено.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Область применения.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 xml:space="preserve">На кабельных линиях 35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и выше используются только </w:t>
      </w:r>
      <w:proofErr w:type="gramStart"/>
      <w:r>
        <w:rPr>
          <w:color w:val="000000"/>
          <w:sz w:val="30"/>
          <w:szCs w:val="30"/>
        </w:rPr>
        <w:t>ж/б</w:t>
      </w:r>
      <w:proofErr w:type="gramEnd"/>
      <w:r>
        <w:rPr>
          <w:color w:val="000000"/>
          <w:sz w:val="30"/>
          <w:szCs w:val="30"/>
        </w:rPr>
        <w:t xml:space="preserve"> плиты толщиной не менее 50 мм, причем кабели защищаются ими на всем протяжении линии. На кабельных линиях до 35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кроме </w:t>
      </w:r>
      <w:proofErr w:type="gramStart"/>
      <w:r>
        <w:rPr>
          <w:color w:val="000000"/>
          <w:sz w:val="30"/>
          <w:szCs w:val="30"/>
        </w:rPr>
        <w:t>ж/б</w:t>
      </w:r>
      <w:proofErr w:type="gramEnd"/>
      <w:r>
        <w:rPr>
          <w:color w:val="000000"/>
          <w:sz w:val="30"/>
          <w:szCs w:val="30"/>
        </w:rPr>
        <w:t xml:space="preserve"> плит используется глиняный обыкновенный кирпич.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Сигнальные ленты применяются на кабельных линиях до 20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при прокладке в одной траншее не более двух кабелей. В тоже время применение сигнальных лент не допускается в следующих случаях:</w:t>
      </w:r>
    </w:p>
    <w:p w:rsidR="006952A1" w:rsidRDefault="006952A1" w:rsidP="006952A1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для кабельных линий выше 1 </w:t>
      </w:r>
      <w:proofErr w:type="spellStart"/>
      <w:r>
        <w:rPr>
          <w:rFonts w:ascii="inherit" w:hAnsi="inherit"/>
          <w:color w:val="000000"/>
          <w:sz w:val="30"/>
          <w:szCs w:val="30"/>
        </w:rPr>
        <w:t>кВ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питающих </w:t>
      </w:r>
      <w:proofErr w:type="spellStart"/>
      <w:r>
        <w:rPr>
          <w:rFonts w:ascii="inherit" w:hAnsi="inherit"/>
          <w:color w:val="000000"/>
          <w:sz w:val="30"/>
          <w:szCs w:val="30"/>
        </w:rPr>
        <w:t>электроприемники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I категории;</w:t>
      </w:r>
    </w:p>
    <w:p w:rsidR="006952A1" w:rsidRDefault="006952A1" w:rsidP="006952A1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в местах пересечений кабельных линий с инженерными коммуникациями по 2 м в каждую сторону от пересекаемой коммуникации;</w:t>
      </w:r>
    </w:p>
    <w:p w:rsidR="006952A1" w:rsidRDefault="006952A1" w:rsidP="006952A1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над кабельными муфтами на расстоянии по 2 м в каждую сторону от муфты;</w:t>
      </w:r>
    </w:p>
    <w:p w:rsidR="006952A1" w:rsidRDefault="006952A1" w:rsidP="006952A1">
      <w:pPr>
        <w:numPr>
          <w:ilvl w:val="0"/>
          <w:numId w:val="10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lastRenderedPageBreak/>
        <w:t>на подходах линий к распределительным устройствам и подстанциям в радиусе 5 м.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Следует отметить, что в Белорусской энергосистеме расширена область применения защитно-сигнальных лент</w:t>
      </w:r>
      <w:r>
        <w:rPr>
          <w:rStyle w:val="apple-converted-space"/>
          <w:color w:val="000000"/>
          <w:sz w:val="30"/>
          <w:szCs w:val="30"/>
        </w:rPr>
        <w:t> </w:t>
      </w:r>
      <w:hyperlink r:id="rId76" w:history="1">
        <w:r>
          <w:rPr>
            <w:rStyle w:val="a4"/>
            <w:rFonts w:ascii="inherit" w:hAnsi="inherit"/>
            <w:color w:val="000066"/>
            <w:sz w:val="30"/>
            <w:szCs w:val="30"/>
            <w:bdr w:val="none" w:sz="0" w:space="0" w:color="auto" w:frame="1"/>
          </w:rPr>
          <w:t>[скачать/просмотреть указания]</w:t>
        </w:r>
      </w:hyperlink>
      <w:r>
        <w:rPr>
          <w:color w:val="000000"/>
          <w:sz w:val="30"/>
          <w:szCs w:val="30"/>
        </w:rPr>
        <w:t xml:space="preserve">. В соответствии с Указаниями </w:t>
      </w:r>
      <w:proofErr w:type="spellStart"/>
      <w:r>
        <w:rPr>
          <w:color w:val="000000"/>
          <w:sz w:val="30"/>
          <w:szCs w:val="30"/>
        </w:rPr>
        <w:t>Белэнерго</w:t>
      </w:r>
      <w:proofErr w:type="spellEnd"/>
      <w:r>
        <w:rPr>
          <w:color w:val="000000"/>
          <w:sz w:val="30"/>
          <w:szCs w:val="30"/>
        </w:rPr>
        <w:t xml:space="preserve"> ЛЗС может применяться в любых типах почв, для защиты от механических повреждений и обозначения кабельных линий до 35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включительно, в том числе:</w:t>
      </w:r>
    </w:p>
    <w:p w:rsidR="006952A1" w:rsidRDefault="006952A1" w:rsidP="006952A1">
      <w:pPr>
        <w:numPr>
          <w:ilvl w:val="0"/>
          <w:numId w:val="1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 xml:space="preserve">для кабельных линий питающих </w:t>
      </w:r>
      <w:proofErr w:type="spellStart"/>
      <w:r>
        <w:rPr>
          <w:rFonts w:ascii="inherit" w:hAnsi="inherit"/>
          <w:color w:val="000000"/>
          <w:sz w:val="30"/>
          <w:szCs w:val="30"/>
        </w:rPr>
        <w:t>электроприемники</w:t>
      </w:r>
      <w:proofErr w:type="spellEnd"/>
      <w:r>
        <w:rPr>
          <w:rFonts w:ascii="inherit" w:hAnsi="inherit"/>
          <w:color w:val="000000"/>
          <w:sz w:val="30"/>
          <w:szCs w:val="30"/>
        </w:rPr>
        <w:t xml:space="preserve"> I категории;</w:t>
      </w:r>
    </w:p>
    <w:p w:rsidR="006952A1" w:rsidRDefault="006952A1" w:rsidP="006952A1">
      <w:pPr>
        <w:numPr>
          <w:ilvl w:val="0"/>
          <w:numId w:val="1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для прокладки над кабельными муфтами;</w:t>
      </w:r>
    </w:p>
    <w:p w:rsidR="006952A1" w:rsidRDefault="006952A1" w:rsidP="006952A1">
      <w:pPr>
        <w:numPr>
          <w:ilvl w:val="0"/>
          <w:numId w:val="11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на подходах кабельных линий к распределительным устройствам и подстанциям в радиусе 5 м.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При прокладке кабелей на глубине 1-1,2 м кабели 20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и ниже (кроме кабелей городских электросетей) допускается не защищать от механических повреждений. Так же допускается не защищать кабели до 1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на участках, где механические повреждения маловероятны (например, в местах с асфальтовым покрытием улиц и т.п.).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rStyle w:val="strong"/>
          <w:rFonts w:ascii="inherit" w:hAnsi="inherit"/>
          <w:b/>
          <w:bCs/>
          <w:color w:val="000000"/>
          <w:sz w:val="30"/>
          <w:szCs w:val="30"/>
          <w:bdr w:val="none" w:sz="0" w:space="0" w:color="auto" w:frame="1"/>
        </w:rPr>
        <w:t>Монтаж.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Сигнальная и защитно-сигнальная ленты укладываются в траншее над кабелями на расстоянии 250 мм от их наружных покровов. Сверху лента засыпается слоем не менее 100 мм песка или мелкой земли, не содержащей камней и строительного мусора.</w:t>
      </w:r>
    </w:p>
    <w:p w:rsidR="006952A1" w:rsidRDefault="006952A1" w:rsidP="006952A1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333750" cy="2990850"/>
            <wp:effectExtent l="0" t="0" r="0" b="0"/>
            <wp:docPr id="67" name="Рисунок 67" descr="Схема укладки сигнальной (защитно-сигнальной) ленты в транш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Схема укладки сигнальной (защитно-сигнальной) ленты в траншее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Схема укладки сигнальной (защитно-сигнальной) ленты в траншее: 1 – сигнальная (защитно-сигнальная) лента; 2 – подушка (мелкая просеянная земля или песок); 3 – кабель.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При прокладке в траншее одного кабеля лента укладывается по оси кабеля, при большем количестве кабелей – края ленты должны выступать за крайние кабели не менее чем на 50 мм. При укладке по </w:t>
      </w:r>
      <w:r>
        <w:rPr>
          <w:color w:val="000000"/>
          <w:sz w:val="30"/>
          <w:szCs w:val="30"/>
        </w:rPr>
        <w:lastRenderedPageBreak/>
        <w:t xml:space="preserve">ширине траншеи более одной ленты – смежные ленты прокладываться с </w:t>
      </w:r>
      <w:proofErr w:type="spellStart"/>
      <w:r>
        <w:rPr>
          <w:color w:val="000000"/>
          <w:sz w:val="30"/>
          <w:szCs w:val="30"/>
        </w:rPr>
        <w:t>нахлестом</w:t>
      </w:r>
      <w:proofErr w:type="spellEnd"/>
      <w:r>
        <w:rPr>
          <w:color w:val="000000"/>
          <w:sz w:val="30"/>
          <w:szCs w:val="30"/>
        </w:rPr>
        <w:t xml:space="preserve"> шириной не менее 50 мм.</w:t>
      </w:r>
    </w:p>
    <w:p w:rsidR="006952A1" w:rsidRDefault="006952A1" w:rsidP="006952A1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771775"/>
            <wp:effectExtent l="0" t="0" r="0" b="9525"/>
            <wp:docPr id="66" name="Рисунок 66" descr="Укладка сигнальной (защитно-сигнальной) ленты в транш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Укладка сигнальной (защитно-сигнальной) ленты в траншее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Default="006952A1" w:rsidP="006952A1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Укладка защитно-сигнальной ленты</w:t>
      </w:r>
    </w:p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Схема укладки кирпича и железобетонных плит в траншее, а также количество необходимого для защиты кирпича и плит зависит от типа траншеи (ее габаритов).</w:t>
      </w:r>
    </w:p>
    <w:p w:rsidR="006952A1" w:rsidRDefault="006952A1" w:rsidP="006952A1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>Таблица - Схема укладки кирпича в траншее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9"/>
        <w:gridCol w:w="1935"/>
        <w:gridCol w:w="2741"/>
        <w:gridCol w:w="3420"/>
      </w:tblGrid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траншеи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Ширина дна траншеи, </w:t>
            </w:r>
            <w:proofErr w:type="gramStart"/>
            <w:r>
              <w:rPr>
                <w:color w:val="000000"/>
                <w:sz w:val="30"/>
                <w:szCs w:val="30"/>
              </w:rPr>
              <w:t>мм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Количество кирпича на 100 м траншеи, </w:t>
            </w:r>
            <w:proofErr w:type="spellStart"/>
            <w:proofErr w:type="gramStart"/>
            <w:r>
              <w:rPr>
                <w:color w:val="000000"/>
                <w:sz w:val="30"/>
                <w:szCs w:val="30"/>
              </w:rPr>
              <w:t>шт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Схема укладки кирпича</w:t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1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638175" cy="1143000"/>
                  <wp:effectExtent l="0" t="0" r="9525" b="0"/>
                  <wp:docPr id="65" name="Рисунок 65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2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834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800100" cy="1143000"/>
                  <wp:effectExtent l="0" t="0" r="0" b="0"/>
                  <wp:docPr id="64" name="Рисунок 64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Т3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1234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000125" cy="1143000"/>
                  <wp:effectExtent l="0" t="0" r="9525" b="0"/>
                  <wp:docPr id="63" name="Рисунок 63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4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1668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343025" cy="1143000"/>
                  <wp:effectExtent l="0" t="0" r="9525" b="0"/>
                  <wp:docPr id="62" name="Рисунок 62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2068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543050" cy="1143000"/>
                  <wp:effectExtent l="0" t="0" r="0" b="0"/>
                  <wp:docPr id="61" name="Рисунок 61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7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2502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704975" cy="1143000"/>
                  <wp:effectExtent l="0" t="0" r="9525" b="0"/>
                  <wp:docPr id="60" name="Рисунок 60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2902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866900" cy="1143000"/>
                  <wp:effectExtent l="0" t="0" r="0" b="0"/>
                  <wp:docPr id="59" name="Рисунок 59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9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3336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2066925" cy="1143000"/>
                  <wp:effectExtent l="0" t="0" r="9525" b="0"/>
                  <wp:docPr id="58" name="Рисунок 58" descr="Схема укладки кирпича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Схема укладки кирпича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</w:tbl>
    <w:p w:rsidR="006952A1" w:rsidRDefault="006952A1" w:rsidP="006952A1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lastRenderedPageBreak/>
        <w:t>Таблица - Схема укладки железобетонных плит в траншее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8"/>
        <w:gridCol w:w="1929"/>
        <w:gridCol w:w="1335"/>
        <w:gridCol w:w="1335"/>
        <w:gridCol w:w="1335"/>
        <w:gridCol w:w="2163"/>
      </w:tblGrid>
      <w:tr w:rsidR="006952A1" w:rsidTr="006952A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Тип траншеи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Ширина дна траншеи, </w:t>
            </w:r>
            <w:proofErr w:type="gramStart"/>
            <w:r>
              <w:rPr>
                <w:color w:val="000000"/>
                <w:sz w:val="30"/>
                <w:szCs w:val="30"/>
              </w:rPr>
              <w:t>мм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Количество плит на 100 м траншеи, </w:t>
            </w:r>
            <w:proofErr w:type="spellStart"/>
            <w:proofErr w:type="gramStart"/>
            <w:r>
              <w:rPr>
                <w:color w:val="000000"/>
                <w:sz w:val="30"/>
                <w:szCs w:val="30"/>
              </w:rPr>
              <w:t>шт</w:t>
            </w:r>
            <w:proofErr w:type="spellEnd"/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Схема укладки </w:t>
            </w:r>
            <w:proofErr w:type="gramStart"/>
            <w:r>
              <w:rPr>
                <w:color w:val="000000"/>
                <w:sz w:val="30"/>
                <w:szCs w:val="30"/>
              </w:rPr>
              <w:t>ж/б</w:t>
            </w:r>
            <w:proofErr w:type="gramEnd"/>
            <w:r>
              <w:rPr>
                <w:color w:val="000000"/>
                <w:sz w:val="30"/>
                <w:szCs w:val="30"/>
              </w:rPr>
              <w:t xml:space="preserve"> плит</w:t>
            </w:r>
          </w:p>
        </w:tc>
      </w:tr>
      <w:tr w:rsidR="006952A1" w:rsidTr="006952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при размере плиты, </w:t>
            </w:r>
            <w:proofErr w:type="gramStart"/>
            <w:r>
              <w:rPr>
                <w:color w:val="000000"/>
                <w:sz w:val="30"/>
                <w:szCs w:val="30"/>
              </w:rPr>
              <w:t>мм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250х500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400х600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550х900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2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638175" cy="1143000"/>
                  <wp:effectExtent l="0" t="0" r="9525" b="0"/>
                  <wp:docPr id="57" name="Рисунок 57" descr="Схема укладки ж/б плит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Схема укладки ж/б плит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4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400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800100" cy="1143000"/>
                  <wp:effectExtent l="0" t="0" r="0" b="0"/>
                  <wp:docPr id="56" name="Рисунок 56" descr="Схема укладки ж/б плит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Схема укладки ж/б плит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Т5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250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6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700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7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600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1000125" cy="1143000"/>
                  <wp:effectExtent l="0" t="0" r="9525" b="0"/>
                  <wp:docPr id="55" name="Рисунок 55" descr="Схема укладки ж/б плит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Схема укладки ж/б плит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900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-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182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noProof/>
                <w:color w:val="000000"/>
                <w:sz w:val="30"/>
                <w:szCs w:val="30"/>
                <w:lang w:eastAsia="ru-RU"/>
              </w:rPr>
              <w:drawing>
                <wp:inline distT="0" distB="0" distL="0" distR="0">
                  <wp:extent cx="800100" cy="1143000"/>
                  <wp:effectExtent l="0" t="0" r="0" b="0"/>
                  <wp:docPr id="54" name="Рисунок 54" descr="Схема укладки ж/б плит в транше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Схема укладки ж/б плит в транше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Т14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rPr>
          <w:trHeight w:val="3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Т</w:t>
            </w:r>
            <w:proofErr w:type="gramStart"/>
            <w:r>
              <w:rPr>
                <w:color w:val="000000"/>
                <w:sz w:val="30"/>
                <w:szCs w:val="30"/>
              </w:rPr>
              <w:t>9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  <w:tr w:rsidR="006952A1" w:rsidTr="006952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952A1" w:rsidRDefault="006952A1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lastRenderedPageBreak/>
              <w:t>Т15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952A1" w:rsidRDefault="006952A1">
            <w:pPr>
              <w:rPr>
                <w:color w:val="000000"/>
                <w:sz w:val="30"/>
                <w:szCs w:val="30"/>
              </w:rPr>
            </w:pPr>
          </w:p>
        </w:tc>
      </w:tr>
    </w:tbl>
    <w:p w:rsidR="006952A1" w:rsidRDefault="006952A1" w:rsidP="006952A1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Ниже приведен </w:t>
      </w:r>
      <w:proofErr w:type="gramStart"/>
      <w:r>
        <w:rPr>
          <w:color w:val="000000"/>
          <w:sz w:val="30"/>
          <w:szCs w:val="30"/>
        </w:rPr>
        <w:t>видеоролик</w:t>
      </w:r>
      <w:proofErr w:type="gramEnd"/>
      <w:r>
        <w:rPr>
          <w:color w:val="000000"/>
          <w:sz w:val="30"/>
          <w:szCs w:val="30"/>
        </w:rPr>
        <w:t xml:space="preserve"> в котором показаны этапы прокладки высоковольтного кабеля в земле.</w:t>
      </w:r>
    </w:p>
    <w:p w:rsidR="007B1045" w:rsidRDefault="007B1045" w:rsidP="006F54F0"/>
    <w:p w:rsidR="006952A1" w:rsidRPr="006952A1" w:rsidRDefault="006952A1" w:rsidP="006952A1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Бестраншейная прокладка кабелей в земле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протяженных участках при отсутствии на трассе подземных коммуникаций, пересечений с инженерными сооружениями, естественных препятствий и твердых покрытий находит применение бестраншейная прокладка кабеля в земле. При этом используют специальные самоходные или передвигаемые тяговыми механизмами кабелеукладчики.</w:t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305050"/>
            <wp:effectExtent l="0" t="0" r="0" b="0"/>
            <wp:docPr id="75" name="Рисунок 75" descr="Самоходный кабелеукладчик КВГ на базе трактора ТМ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Самоходный кабелеукладчик КВГ на базе трактора ТМ-10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Самоходный кабелеукладчик КВГ на базе трактора ТМ-10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последнем случае применяется так называемая механизированная колонна, состоящая из кабелеукладчика пассивного типа с цугом тракторов и кабельным транспортером.</w:t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066925"/>
            <wp:effectExtent l="0" t="0" r="0" b="9525"/>
            <wp:docPr id="74" name="Рисунок 74" descr="Механизированная колонна для бестраншейной прокладки каб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Механизированная колонна для бестраншейной прокладки кабеля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Механизированная колонна для бестраншейной прокладки кабеля: 1 – тяговый трактор; 2 – пассивный кабелеукладчик; 3 – барабан с кабелем; 4 – кабельный транспортер; 5 – нож; 6 – кассета для кабеля; 7 – кабель.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До начала работ по бестраншейной прокладке кабеля трассу кабельной линии размечают вехами и расчищают от пней, корней деревьев, выравнивают бугры грунта, засыпают ямы и т.д. для обеспечения прохода кабелеукладчика. При работе кабелеукладчик ножом разрезает и раздвигает грунт до образования щели, в которую по мере продвижения механизма укладывается кабель, сматываемый с барабана. Выполнение «подушки», присыпка кабеля слоем мелкой земли и механическая защита кабеля при этом не требуется. В процессе прокладки глубина заложения кабеля контролируется мерной планкой через каждые 20-50 метров.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Перед окончанием размотки кабеля с одного барабана конец его внахле</w:t>
      </w:r>
      <w:proofErr w:type="gram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 скр</w:t>
      </w:r>
      <w:proofErr w:type="gram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епляют с концом кабеля другого барабана, затем в этом месте вырывают котлован и монтируют соединительную муфту. При прокладке необходимо учитывать строительную длину кабелей на барабанах, чтобы соединительные муфты приходились в местах, удобных для монтажа и эксплуатации, и не оказались в заболоченных местах, оврагах и т.д.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Кабелеукладчиками прокладывают одиночные бронированные кабели напряжением до 10 </w:t>
      </w:r>
      <w:proofErr w:type="spell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со свинцовой или алюминиевой оболочкой. Этот способ прокладки снижает трудоемкость работ в 7-8 раз по сравнению с прокладкой кабеля в траншее.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Прокладка кабельной линии под реками, оврагами, лесными массивами; в охранных зонах высоковольтных воздушных линий электропередач, магистральных газо- и нефтепроводов; под железными дорогами, автомагистралями, трамвайными путями, автомобильными дорогами, скверами и парками и т.п. может быть выполнена путем прокола или горизонтального бурения грунта.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Горизонтальное направленное бурение (ГНБ) выполняется с поверхности земли. Формирование скважины осуществляется путем бурения пилотного канала и его последующего расширения. Особенность метода в возможности формирования траектории пилотной скважины, т.е. в управлении направлением бурения. Пилотный канал выполняется путем </w:t>
      </w:r>
      <w:proofErr w:type="spell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забуривания</w:t>
      </w:r>
      <w:proofErr w:type="spell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грунт ствола полых стальных штанг с буровой головкой на конце. Бурение сопровождается нагнетанием в канал под большим давлением специального раствора – бентонита, предотвращающего обрушение породы. После выполнения пилотной скважины к штангам вместо буровой головки крепится расширитель и к нему, через вертлюг, полиэтиленовая труба, еще называемая футляром. Штанги вместе с футляром протаскиваются в обратном направлении, в футляре уже заложен стальной трос для выполнения протяжки кабеля.</w:t>
      </w:r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bookmarkStart w:id="1" w:name="_GoBack"/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457700" cy="2771775"/>
            <wp:effectExtent l="0" t="0" r="0" b="9525"/>
            <wp:docPr id="73" name="Рисунок 73" descr="Принцип горизонтального направленного бурения гру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Принцип горизонтального направленного бурения грунта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445" cy="2775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6952A1" w:rsidRPr="006952A1" w:rsidRDefault="006952A1" w:rsidP="006952A1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Принцип горизонтального направленного бурения грунта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FF0000"/>
          <w:sz w:val="30"/>
          <w:szCs w:val="30"/>
          <w:effect w:val="blinkBackground"/>
          <w:lang w:eastAsia="ru-RU"/>
        </w:rPr>
      </w:pPr>
      <w:hyperlink r:id="rId90" w:history="1">
        <w:r w:rsidRPr="006952A1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 xml:space="preserve">Более подробно </w:t>
        </w:r>
        <w:proofErr w:type="gramStart"/>
        <w:r w:rsidRPr="006952A1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о</w:t>
        </w:r>
        <w:proofErr w:type="gramEnd"/>
        <w:r w:rsidRPr="006952A1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 xml:space="preserve"> использовании метода горизонтально-направленного бурения при прокладке кабелей написано в разделе "Практикум".</w:t>
        </w:r>
      </w:hyperlink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отличие от метода горизонтального направленного бурения, в методе прокола формирование пилотной скважины выполняется не бурением, а прокалыванием грунта. Прокол — это выполнение канала за счёт радиального уплотнения грунта при вдавливании в него металлической штанги с коническим наконечником. Окружающий грунт вокруг штанги не выбирается, как в методе ГНБ, а уплотняется. Работы выполняются из котлована в котлован (или из траншеи в траншею). Один из котлованов является стартовым, а второй приёмным. В стартовом котловане размещают прокалывающую установку. После выполнения пилотного канала и выхода наконечника штанги в приемный котлован, головка </w:t>
      </w:r>
      <w:proofErr w:type="gramStart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заменяется на конусный</w:t>
      </w:r>
      <w:proofErr w:type="gramEnd"/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расширитель, который протаскивается штангами в обратном направлении для расширения и уплотнения канала. При этом в грунте образуется отверстие с уплотненными стенками.</w:t>
      </w:r>
    </w:p>
    <w:p w:rsidR="006952A1" w:rsidRPr="006952A1" w:rsidRDefault="006952A1" w:rsidP="006952A1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952A1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Преимущества прокладки кабелей методом ГНБ или прокола по сравнению с траншейной прокладкой:</w:t>
      </w:r>
    </w:p>
    <w:p w:rsidR="006952A1" w:rsidRPr="006952A1" w:rsidRDefault="006952A1" w:rsidP="006952A1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Сокращение сроков и объема организационно-технических согласований перед началом работ в связи с отсутствием необходимости остановки движения всех видов наземного транспорта, перекрытия автомобильных и железных дорог;</w:t>
      </w:r>
    </w:p>
    <w:p w:rsidR="006952A1" w:rsidRPr="006952A1" w:rsidRDefault="006952A1" w:rsidP="006952A1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Сокращение сроков производства работ;</w:t>
      </w:r>
    </w:p>
    <w:p w:rsidR="006952A1" w:rsidRPr="006952A1" w:rsidRDefault="006952A1" w:rsidP="006952A1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Сокращение количества привлекаемой для прокладки кабелей тяжелой техники и рабочей силы;</w:t>
      </w:r>
    </w:p>
    <w:p w:rsidR="006952A1" w:rsidRPr="006952A1" w:rsidRDefault="006952A1" w:rsidP="006952A1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Уменьшение стоимости работ;</w:t>
      </w:r>
    </w:p>
    <w:p w:rsidR="006952A1" w:rsidRPr="006952A1" w:rsidRDefault="006952A1" w:rsidP="006952A1">
      <w:pPr>
        <w:numPr>
          <w:ilvl w:val="0"/>
          <w:numId w:val="1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6952A1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Сохранение природного ландшафта и экологического баланса в местах проведения работ.</w:t>
      </w:r>
    </w:p>
    <w:p w:rsidR="006952A1" w:rsidRDefault="006952A1" w:rsidP="006F54F0"/>
    <w:sectPr w:rsidR="00695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F1452"/>
    <w:multiLevelType w:val="multilevel"/>
    <w:tmpl w:val="5EE28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F10C2"/>
    <w:multiLevelType w:val="multilevel"/>
    <w:tmpl w:val="4CC8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AD5592"/>
    <w:multiLevelType w:val="multilevel"/>
    <w:tmpl w:val="0B16A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A1D7D2E"/>
    <w:multiLevelType w:val="multilevel"/>
    <w:tmpl w:val="5B82E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DDF2E0F"/>
    <w:multiLevelType w:val="multilevel"/>
    <w:tmpl w:val="6AF6F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9C54D2"/>
    <w:multiLevelType w:val="multilevel"/>
    <w:tmpl w:val="6FCE9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53F1ECB"/>
    <w:multiLevelType w:val="multilevel"/>
    <w:tmpl w:val="0406A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944919"/>
    <w:multiLevelType w:val="multilevel"/>
    <w:tmpl w:val="2ECCA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5E960F1"/>
    <w:multiLevelType w:val="multilevel"/>
    <w:tmpl w:val="A13CE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FC6628A"/>
    <w:multiLevelType w:val="multilevel"/>
    <w:tmpl w:val="2C868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7176F42"/>
    <w:multiLevelType w:val="multilevel"/>
    <w:tmpl w:val="F9D29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8C27A52"/>
    <w:multiLevelType w:val="multilevel"/>
    <w:tmpl w:val="D00E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4"/>
  </w:num>
  <w:num w:numId="8">
    <w:abstractNumId w:val="11"/>
  </w:num>
  <w:num w:numId="9">
    <w:abstractNumId w:val="5"/>
  </w:num>
  <w:num w:numId="10">
    <w:abstractNumId w:val="8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045"/>
    <w:rsid w:val="001A14EE"/>
    <w:rsid w:val="003663B7"/>
    <w:rsid w:val="00564880"/>
    <w:rsid w:val="006952A1"/>
    <w:rsid w:val="006F54F0"/>
    <w:rsid w:val="00704445"/>
    <w:rsid w:val="007B10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7B104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104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104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B1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rong">
    <w:name w:val="strong"/>
    <w:basedOn w:val="a0"/>
    <w:rsid w:val="007B1045"/>
  </w:style>
  <w:style w:type="character" w:customStyle="1" w:styleId="italic">
    <w:name w:val="italic"/>
    <w:basedOn w:val="a0"/>
    <w:rsid w:val="007B1045"/>
  </w:style>
  <w:style w:type="character" w:customStyle="1" w:styleId="apple-converted-space">
    <w:name w:val="apple-converted-space"/>
    <w:basedOn w:val="a0"/>
    <w:rsid w:val="007B1045"/>
  </w:style>
  <w:style w:type="character" w:styleId="a4">
    <w:name w:val="Hyperlink"/>
    <w:basedOn w:val="a0"/>
    <w:uiPriority w:val="99"/>
    <w:semiHidden/>
    <w:unhideWhenUsed/>
    <w:rsid w:val="007B1045"/>
    <w:rPr>
      <w:color w:val="0000FF"/>
      <w:u w:val="single"/>
    </w:rPr>
  </w:style>
  <w:style w:type="character" w:customStyle="1" w:styleId="hcc">
    <w:name w:val="hcc"/>
    <w:basedOn w:val="a0"/>
    <w:rsid w:val="007B1045"/>
  </w:style>
  <w:style w:type="paragraph" w:styleId="a5">
    <w:name w:val="Balloon Text"/>
    <w:basedOn w:val="a"/>
    <w:link w:val="a6"/>
    <w:uiPriority w:val="99"/>
    <w:semiHidden/>
    <w:unhideWhenUsed/>
    <w:rsid w:val="007B1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1045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7B104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text">
    <w:name w:val="text"/>
    <w:basedOn w:val="a"/>
    <w:rsid w:val="006952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7B104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104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104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B1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rong">
    <w:name w:val="strong"/>
    <w:basedOn w:val="a0"/>
    <w:rsid w:val="007B1045"/>
  </w:style>
  <w:style w:type="character" w:customStyle="1" w:styleId="italic">
    <w:name w:val="italic"/>
    <w:basedOn w:val="a0"/>
    <w:rsid w:val="007B1045"/>
  </w:style>
  <w:style w:type="character" w:customStyle="1" w:styleId="apple-converted-space">
    <w:name w:val="apple-converted-space"/>
    <w:basedOn w:val="a0"/>
    <w:rsid w:val="007B1045"/>
  </w:style>
  <w:style w:type="character" w:styleId="a4">
    <w:name w:val="Hyperlink"/>
    <w:basedOn w:val="a0"/>
    <w:uiPriority w:val="99"/>
    <w:semiHidden/>
    <w:unhideWhenUsed/>
    <w:rsid w:val="007B1045"/>
    <w:rPr>
      <w:color w:val="0000FF"/>
      <w:u w:val="single"/>
    </w:rPr>
  </w:style>
  <w:style w:type="character" w:customStyle="1" w:styleId="hcc">
    <w:name w:val="hcc"/>
    <w:basedOn w:val="a0"/>
    <w:rsid w:val="007B1045"/>
  </w:style>
  <w:style w:type="paragraph" w:styleId="a5">
    <w:name w:val="Balloon Text"/>
    <w:basedOn w:val="a"/>
    <w:link w:val="a6"/>
    <w:uiPriority w:val="99"/>
    <w:semiHidden/>
    <w:unhideWhenUsed/>
    <w:rsid w:val="007B1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1045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7B104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text">
    <w:name w:val="text"/>
    <w:basedOn w:val="a"/>
    <w:rsid w:val="006952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5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0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s://elektro-montagnik.ru/lectures/part3/file/gost31996-2012.pdf" TargetMode="External"/><Relationship Id="rId26" Type="http://schemas.openxmlformats.org/officeDocument/2006/relationships/image" Target="media/image15.jpeg"/><Relationship Id="rId39" Type="http://schemas.openxmlformats.org/officeDocument/2006/relationships/image" Target="media/image23.jpeg"/><Relationship Id="rId21" Type="http://schemas.openxmlformats.org/officeDocument/2006/relationships/image" Target="media/image10.jpeg"/><Relationship Id="rId34" Type="http://schemas.openxmlformats.org/officeDocument/2006/relationships/image" Target="media/image18.jpeg"/><Relationship Id="rId42" Type="http://schemas.openxmlformats.org/officeDocument/2006/relationships/image" Target="media/image26.jpeg"/><Relationship Id="rId47" Type="http://schemas.openxmlformats.org/officeDocument/2006/relationships/image" Target="media/image31.jpeg"/><Relationship Id="rId50" Type="http://schemas.openxmlformats.org/officeDocument/2006/relationships/image" Target="media/image34.png"/><Relationship Id="rId55" Type="http://schemas.openxmlformats.org/officeDocument/2006/relationships/image" Target="media/image38.png"/><Relationship Id="rId63" Type="http://schemas.openxmlformats.org/officeDocument/2006/relationships/image" Target="media/image46.jpeg"/><Relationship Id="rId68" Type="http://schemas.openxmlformats.org/officeDocument/2006/relationships/image" Target="media/image51.png"/><Relationship Id="rId76" Type="http://schemas.openxmlformats.org/officeDocument/2006/relationships/hyperlink" Target="https://elektro-montagnik.ru/lectures/part3/file/doc01.pdf" TargetMode="External"/><Relationship Id="rId84" Type="http://schemas.openxmlformats.org/officeDocument/2006/relationships/image" Target="media/image66.jpeg"/><Relationship Id="rId89" Type="http://schemas.openxmlformats.org/officeDocument/2006/relationships/image" Target="media/image71.jpeg"/><Relationship Id="rId7" Type="http://schemas.openxmlformats.org/officeDocument/2006/relationships/image" Target="media/image1.jpeg"/><Relationship Id="rId71" Type="http://schemas.openxmlformats.org/officeDocument/2006/relationships/image" Target="media/image54.jpeg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lektro-montagnik.ru/lectures/part3/file/gost24641-81.pdf" TargetMode="External"/><Relationship Id="rId29" Type="http://schemas.openxmlformats.org/officeDocument/2006/relationships/hyperlink" Target="https://elektro-montagnik.ru/?address=lectures/part3/&amp;page=page42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3.jpeg"/><Relationship Id="rId32" Type="http://schemas.openxmlformats.org/officeDocument/2006/relationships/hyperlink" Target="https://elektro-montagnik.ru/?address=lectures/part3/&amp;page=page45" TargetMode="External"/><Relationship Id="rId37" Type="http://schemas.openxmlformats.org/officeDocument/2006/relationships/image" Target="media/image21.jpeg"/><Relationship Id="rId40" Type="http://schemas.openxmlformats.org/officeDocument/2006/relationships/image" Target="media/image24.jpeg"/><Relationship Id="rId45" Type="http://schemas.openxmlformats.org/officeDocument/2006/relationships/image" Target="media/image29.jpeg"/><Relationship Id="rId53" Type="http://schemas.openxmlformats.org/officeDocument/2006/relationships/image" Target="media/image36.jpeg"/><Relationship Id="rId58" Type="http://schemas.openxmlformats.org/officeDocument/2006/relationships/image" Target="media/image41.png"/><Relationship Id="rId66" Type="http://schemas.openxmlformats.org/officeDocument/2006/relationships/image" Target="media/image49.png"/><Relationship Id="rId74" Type="http://schemas.openxmlformats.org/officeDocument/2006/relationships/image" Target="media/image57.jpeg"/><Relationship Id="rId79" Type="http://schemas.openxmlformats.org/officeDocument/2006/relationships/image" Target="media/image61.jpeg"/><Relationship Id="rId87" Type="http://schemas.openxmlformats.org/officeDocument/2006/relationships/image" Target="media/image69.png"/><Relationship Id="rId5" Type="http://schemas.openxmlformats.org/officeDocument/2006/relationships/settings" Target="settings.xml"/><Relationship Id="rId61" Type="http://schemas.openxmlformats.org/officeDocument/2006/relationships/image" Target="media/image44.jpeg"/><Relationship Id="rId82" Type="http://schemas.openxmlformats.org/officeDocument/2006/relationships/image" Target="media/image64.jpeg"/><Relationship Id="rId90" Type="http://schemas.openxmlformats.org/officeDocument/2006/relationships/hyperlink" Target="https://elektro-montagnik.ru/?address=labs/lab2/&amp;page=content" TargetMode="External"/><Relationship Id="rId19" Type="http://schemas.openxmlformats.org/officeDocument/2006/relationships/hyperlink" Target="https://elektro-montagnik.ru/lectures/part3/file/gost433-73.pdf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hyperlink" Target="https://elektro-montagnik.ru/?address=lectures/part3/&amp;page=page43" TargetMode="External"/><Relationship Id="rId35" Type="http://schemas.openxmlformats.org/officeDocument/2006/relationships/image" Target="media/image19.jpeg"/><Relationship Id="rId43" Type="http://schemas.openxmlformats.org/officeDocument/2006/relationships/image" Target="media/image27.jpeg"/><Relationship Id="rId48" Type="http://schemas.openxmlformats.org/officeDocument/2006/relationships/image" Target="media/image32.jpeg"/><Relationship Id="rId56" Type="http://schemas.openxmlformats.org/officeDocument/2006/relationships/image" Target="media/image39.png"/><Relationship Id="rId64" Type="http://schemas.openxmlformats.org/officeDocument/2006/relationships/image" Target="media/image47.jpeg"/><Relationship Id="rId69" Type="http://schemas.openxmlformats.org/officeDocument/2006/relationships/image" Target="media/image52.png"/><Relationship Id="rId77" Type="http://schemas.openxmlformats.org/officeDocument/2006/relationships/image" Target="media/image59.jpeg"/><Relationship Id="rId8" Type="http://schemas.openxmlformats.org/officeDocument/2006/relationships/hyperlink" Target="https://elektro-montagnik.ru/lectures/part3/file/gost15845-80.pdf" TargetMode="External"/><Relationship Id="rId51" Type="http://schemas.openxmlformats.org/officeDocument/2006/relationships/image" Target="media/image35.png"/><Relationship Id="rId72" Type="http://schemas.openxmlformats.org/officeDocument/2006/relationships/image" Target="media/image55.jpeg"/><Relationship Id="rId80" Type="http://schemas.openxmlformats.org/officeDocument/2006/relationships/image" Target="media/image62.jpeg"/><Relationship Id="rId85" Type="http://schemas.openxmlformats.org/officeDocument/2006/relationships/image" Target="media/image67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hyperlink" Target="https://elektro-montagnik.ru/lectures/part3/file/gost18410-73.pdf" TargetMode="External"/><Relationship Id="rId25" Type="http://schemas.openxmlformats.org/officeDocument/2006/relationships/image" Target="media/image14.jpeg"/><Relationship Id="rId33" Type="http://schemas.openxmlformats.org/officeDocument/2006/relationships/image" Target="media/image17.jpeg"/><Relationship Id="rId38" Type="http://schemas.openxmlformats.org/officeDocument/2006/relationships/image" Target="media/image22.jpeg"/><Relationship Id="rId46" Type="http://schemas.openxmlformats.org/officeDocument/2006/relationships/image" Target="media/image30.jpeg"/><Relationship Id="rId59" Type="http://schemas.openxmlformats.org/officeDocument/2006/relationships/image" Target="media/image42.jpeg"/><Relationship Id="rId67" Type="http://schemas.openxmlformats.org/officeDocument/2006/relationships/image" Target="media/image50.png"/><Relationship Id="rId20" Type="http://schemas.openxmlformats.org/officeDocument/2006/relationships/image" Target="media/image9.png"/><Relationship Id="rId41" Type="http://schemas.openxmlformats.org/officeDocument/2006/relationships/image" Target="media/image25.jpeg"/><Relationship Id="rId54" Type="http://schemas.openxmlformats.org/officeDocument/2006/relationships/image" Target="media/image37.jpeg"/><Relationship Id="rId62" Type="http://schemas.openxmlformats.org/officeDocument/2006/relationships/image" Target="media/image45.jpeg"/><Relationship Id="rId70" Type="http://schemas.openxmlformats.org/officeDocument/2006/relationships/image" Target="media/image53.png"/><Relationship Id="rId75" Type="http://schemas.openxmlformats.org/officeDocument/2006/relationships/image" Target="media/image58.jpeg"/><Relationship Id="rId83" Type="http://schemas.openxmlformats.org/officeDocument/2006/relationships/image" Target="media/image65.jpeg"/><Relationship Id="rId88" Type="http://schemas.openxmlformats.org/officeDocument/2006/relationships/image" Target="media/image70.png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2.jpeg"/><Relationship Id="rId28" Type="http://schemas.openxmlformats.org/officeDocument/2006/relationships/hyperlink" Target="https://elektro-montagnik.ru/?address=lectures/part3/&amp;page=page41" TargetMode="External"/><Relationship Id="rId36" Type="http://schemas.openxmlformats.org/officeDocument/2006/relationships/image" Target="media/image20.jpeg"/><Relationship Id="rId49" Type="http://schemas.openxmlformats.org/officeDocument/2006/relationships/image" Target="media/image33.jpeg"/><Relationship Id="rId57" Type="http://schemas.openxmlformats.org/officeDocument/2006/relationships/image" Target="media/image40.jpeg"/><Relationship Id="rId10" Type="http://schemas.openxmlformats.org/officeDocument/2006/relationships/image" Target="media/image3.png"/><Relationship Id="rId31" Type="http://schemas.openxmlformats.org/officeDocument/2006/relationships/hyperlink" Target="https://elektro-montagnik.ru/?address=lectures/part3/&amp;page=page44" TargetMode="External"/><Relationship Id="rId44" Type="http://schemas.openxmlformats.org/officeDocument/2006/relationships/image" Target="media/image28.jpeg"/><Relationship Id="rId52" Type="http://schemas.openxmlformats.org/officeDocument/2006/relationships/hyperlink" Target="https://elektro-montagnik.ru/?address=literature&amp;page=content" TargetMode="External"/><Relationship Id="rId60" Type="http://schemas.openxmlformats.org/officeDocument/2006/relationships/image" Target="media/image43.jpeg"/><Relationship Id="rId65" Type="http://schemas.openxmlformats.org/officeDocument/2006/relationships/image" Target="media/image48.png"/><Relationship Id="rId73" Type="http://schemas.openxmlformats.org/officeDocument/2006/relationships/image" Target="media/image56.jpeg"/><Relationship Id="rId78" Type="http://schemas.openxmlformats.org/officeDocument/2006/relationships/image" Target="media/image60.jpeg"/><Relationship Id="rId81" Type="http://schemas.openxmlformats.org/officeDocument/2006/relationships/image" Target="media/image63.jpeg"/><Relationship Id="rId86" Type="http://schemas.openxmlformats.org/officeDocument/2006/relationships/image" Target="media/image68.jpe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445A71-D4A4-488D-A044-B6A209FB4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45</Pages>
  <Words>7051</Words>
  <Characters>40193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2017-10-05T03:39:00Z</dcterms:created>
  <dcterms:modified xsi:type="dcterms:W3CDTF">2017-10-05T03:54:00Z</dcterms:modified>
</cp:coreProperties>
</file>